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CF" w:rsidRPr="003D3761" w:rsidRDefault="009E10CF" w:rsidP="009E10CF">
      <w:pPr>
        <w:tabs>
          <w:tab w:val="left" w:pos="567"/>
          <w:tab w:val="left" w:pos="5387"/>
        </w:tabs>
        <w:ind w:left="-90"/>
        <w:jc w:val="center"/>
        <w:rPr>
          <w:rFonts w:ascii="Arial" w:hAnsi="Arial" w:cs="Arial"/>
          <w:bCs/>
          <w:sz w:val="20"/>
          <w:szCs w:val="20"/>
        </w:rPr>
      </w:pPr>
      <w:r>
        <w:rPr>
          <w:rFonts w:ascii="Arial" w:hAnsi="Arial" w:cs="Arial"/>
          <w:sz w:val="20"/>
          <w:szCs w:val="20"/>
        </w:rPr>
        <w:t xml:space="preserve">          </w:t>
      </w:r>
    </w:p>
    <w:p w:rsidR="009C5C68" w:rsidRPr="001A3E36" w:rsidRDefault="009C5C68" w:rsidP="009C5C68">
      <w:pPr>
        <w:ind w:left="-90"/>
        <w:jc w:val="both"/>
        <w:rPr>
          <w:rFonts w:ascii="Arial" w:hAnsi="Arial" w:cs="Arial"/>
          <w:bCs/>
          <w:sz w:val="20"/>
          <w:szCs w:val="20"/>
        </w:rPr>
      </w:pPr>
      <w:r w:rsidRPr="001A3E36">
        <w:rPr>
          <w:rFonts w:ascii="Arial" w:hAnsi="Arial" w:cs="Arial"/>
          <w:bCs/>
          <w:sz w:val="20"/>
          <w:szCs w:val="20"/>
        </w:rPr>
        <w:t>Na osnovu člana 5 i 7 Zakona o morskom dobru</w:t>
      </w:r>
      <w:r w:rsidRPr="001A3E36">
        <w:rPr>
          <w:rFonts w:ascii="Arial" w:hAnsi="Arial" w:cs="Arial"/>
          <w:bCs/>
          <w:color w:val="000000"/>
          <w:sz w:val="20"/>
          <w:szCs w:val="20"/>
        </w:rPr>
        <w:t xml:space="preserve"> ("Sl. list RCG", br. 14/92, 27/94, 51/08 i  21/09 ), člana 36 i 40  Zakona o državnoj imovini ("Sl. list Crne Gore", br. 21/09), </w:t>
      </w:r>
      <w:r w:rsidRPr="001A3E36">
        <w:rPr>
          <w:rFonts w:ascii="Arial" w:hAnsi="Arial" w:cs="Arial"/>
          <w:sz w:val="20"/>
          <w:szCs w:val="20"/>
        </w:rPr>
        <w:t xml:space="preserve"> člana 34 Uredbe o prodaji i davanju u zakup stvari u državnoj imovini (“Sl. list CG” br. 44/10), Plana objekata privremenog karaktera u zoni morskog dobra za period 2013-2015 god., Odluke Upravnog odbora broj  0203-932/</w:t>
      </w:r>
      <w:r w:rsidR="00A95039">
        <w:rPr>
          <w:rFonts w:ascii="Arial" w:hAnsi="Arial" w:cs="Arial"/>
          <w:sz w:val="20"/>
          <w:szCs w:val="20"/>
        </w:rPr>
        <w:t>4</w:t>
      </w:r>
      <w:r w:rsidRPr="001A3E36">
        <w:rPr>
          <w:rFonts w:ascii="Arial" w:hAnsi="Arial" w:cs="Arial"/>
          <w:sz w:val="20"/>
          <w:szCs w:val="20"/>
        </w:rPr>
        <w:t xml:space="preserve"> od 03.04.2013. god.  uz prethodnu saglasnost Vlade Crne Gore broj </w:t>
      </w:r>
      <w:r w:rsidR="00235AC0">
        <w:rPr>
          <w:rFonts w:ascii="Arial" w:hAnsi="Arial" w:cs="Arial"/>
          <w:sz w:val="20"/>
          <w:szCs w:val="20"/>
        </w:rPr>
        <w:t>06-929/2 od 18.04.2013.</w:t>
      </w:r>
      <w:r w:rsidRPr="001A3E36">
        <w:rPr>
          <w:rFonts w:ascii="Arial" w:hAnsi="Arial" w:cs="Arial"/>
          <w:sz w:val="20"/>
          <w:szCs w:val="20"/>
        </w:rPr>
        <w:t xml:space="preserve"> god., Javno preduzeće objavljuje  </w:t>
      </w:r>
      <w:r w:rsidRPr="001A3E36">
        <w:rPr>
          <w:rFonts w:ascii="Arial" w:hAnsi="Arial" w:cs="Arial"/>
          <w:bCs/>
          <w:sz w:val="20"/>
          <w:szCs w:val="20"/>
        </w:rPr>
        <w:t xml:space="preserve">  </w:t>
      </w:r>
    </w:p>
    <w:p w:rsidR="009C5C68" w:rsidRDefault="009C5C68" w:rsidP="009C5C68">
      <w:pPr>
        <w:tabs>
          <w:tab w:val="left" w:pos="4320"/>
          <w:tab w:val="left" w:pos="9000"/>
        </w:tabs>
        <w:ind w:left="-90" w:right="-109"/>
        <w:jc w:val="both"/>
        <w:rPr>
          <w:rFonts w:ascii="Arial" w:hAnsi="Arial" w:cs="Arial"/>
          <w:bCs/>
          <w:i/>
          <w:sz w:val="20"/>
          <w:szCs w:val="20"/>
        </w:rPr>
      </w:pPr>
    </w:p>
    <w:p w:rsidR="00A95039" w:rsidRPr="001A3E36" w:rsidRDefault="00A95039" w:rsidP="009C5C68">
      <w:pPr>
        <w:tabs>
          <w:tab w:val="left" w:pos="4320"/>
          <w:tab w:val="left" w:pos="9000"/>
        </w:tabs>
        <w:ind w:left="-90" w:right="-109"/>
        <w:jc w:val="both"/>
        <w:rPr>
          <w:rFonts w:ascii="Arial" w:hAnsi="Arial" w:cs="Arial"/>
          <w:bCs/>
          <w:i/>
          <w:sz w:val="20"/>
          <w:szCs w:val="20"/>
        </w:rPr>
      </w:pPr>
    </w:p>
    <w:p w:rsidR="009C5C68" w:rsidRPr="001A3E36" w:rsidRDefault="009C5C68" w:rsidP="009C5C68">
      <w:pPr>
        <w:tabs>
          <w:tab w:val="left" w:pos="4320"/>
          <w:tab w:val="left" w:pos="9000"/>
        </w:tabs>
        <w:ind w:left="-90" w:right="-109"/>
        <w:jc w:val="center"/>
        <w:rPr>
          <w:rFonts w:ascii="Arial" w:hAnsi="Arial" w:cs="Arial"/>
          <w:b/>
          <w:bCs/>
          <w:sz w:val="20"/>
          <w:szCs w:val="20"/>
          <w:lang w:val="es-ES"/>
        </w:rPr>
      </w:pPr>
      <w:r w:rsidRPr="001A3E36">
        <w:rPr>
          <w:rFonts w:ascii="Arial" w:hAnsi="Arial" w:cs="Arial"/>
          <w:b/>
          <w:bCs/>
          <w:sz w:val="20"/>
          <w:szCs w:val="20"/>
          <w:lang w:val="es-ES"/>
        </w:rPr>
        <w:t xml:space="preserve"> POZIV</w:t>
      </w:r>
    </w:p>
    <w:p w:rsidR="009C5C68" w:rsidRPr="001A3E36" w:rsidRDefault="009C5C68" w:rsidP="009C5C68">
      <w:pPr>
        <w:tabs>
          <w:tab w:val="left" w:pos="8640"/>
        </w:tabs>
        <w:autoSpaceDE w:val="0"/>
        <w:ind w:left="-90" w:right="-109"/>
        <w:jc w:val="center"/>
        <w:rPr>
          <w:rFonts w:ascii="Arial" w:hAnsi="Arial" w:cs="Arial"/>
          <w:b/>
          <w:bCs/>
          <w:sz w:val="20"/>
          <w:szCs w:val="20"/>
          <w:lang w:val="es-ES"/>
        </w:rPr>
      </w:pPr>
    </w:p>
    <w:p w:rsidR="009C5C68" w:rsidRPr="001A3E36" w:rsidRDefault="009C5C68" w:rsidP="009C5C68">
      <w:pPr>
        <w:tabs>
          <w:tab w:val="left" w:pos="9376"/>
        </w:tabs>
        <w:autoSpaceDE w:val="0"/>
        <w:ind w:left="-90" w:right="-99"/>
        <w:jc w:val="center"/>
        <w:rPr>
          <w:rFonts w:ascii="Arial" w:hAnsi="Arial" w:cs="Arial"/>
          <w:b/>
          <w:bCs/>
          <w:sz w:val="20"/>
          <w:szCs w:val="20"/>
          <w:lang w:val="es-ES"/>
        </w:rPr>
      </w:pPr>
      <w:r w:rsidRPr="001A3E36">
        <w:rPr>
          <w:rFonts w:ascii="Arial" w:hAnsi="Arial" w:cs="Arial"/>
          <w:b/>
          <w:bCs/>
          <w:sz w:val="20"/>
          <w:szCs w:val="20"/>
          <w:lang w:val="es-ES"/>
        </w:rPr>
        <w:t>ZA JAVNO NADMETANJE ZA DAVANJE U ZAKUP ZEMLJIŠTA PREMA PLANU OBJEKATA PRIVREMENOG KARAKTERA</w:t>
      </w:r>
      <w:r>
        <w:rPr>
          <w:rFonts w:ascii="Arial" w:hAnsi="Arial" w:cs="Arial"/>
          <w:b/>
          <w:bCs/>
          <w:sz w:val="20"/>
          <w:szCs w:val="20"/>
          <w:lang w:val="es-ES"/>
        </w:rPr>
        <w:t xml:space="preserve"> </w:t>
      </w:r>
      <w:r w:rsidR="00A95039">
        <w:rPr>
          <w:rFonts w:ascii="Arial" w:hAnsi="Arial" w:cs="Arial"/>
          <w:b/>
          <w:bCs/>
          <w:sz w:val="20"/>
          <w:szCs w:val="20"/>
          <w:lang w:val="es-ES"/>
        </w:rPr>
        <w:t xml:space="preserve"> </w:t>
      </w:r>
      <w:r w:rsidR="006071FB">
        <w:rPr>
          <w:rFonts w:ascii="Arial" w:hAnsi="Arial" w:cs="Arial"/>
          <w:b/>
          <w:bCs/>
          <w:sz w:val="20"/>
          <w:szCs w:val="20"/>
          <w:lang w:val="es-ES"/>
        </w:rPr>
        <w:t>B</w:t>
      </w:r>
      <w:r w:rsidRPr="001A3E36">
        <w:rPr>
          <w:rFonts w:ascii="Arial" w:hAnsi="Arial" w:cs="Arial"/>
          <w:b/>
          <w:bCs/>
          <w:sz w:val="20"/>
          <w:szCs w:val="20"/>
          <w:lang w:val="es-ES"/>
        </w:rPr>
        <w:t>ROJ 020</w:t>
      </w:r>
      <w:r w:rsidR="006071FB">
        <w:rPr>
          <w:rFonts w:ascii="Arial" w:hAnsi="Arial" w:cs="Arial"/>
          <w:b/>
          <w:bCs/>
          <w:sz w:val="20"/>
          <w:szCs w:val="20"/>
          <w:lang w:val="es-ES"/>
        </w:rPr>
        <w:t>8</w:t>
      </w:r>
      <w:r w:rsidRPr="001A3E36">
        <w:rPr>
          <w:rFonts w:ascii="Arial" w:hAnsi="Arial" w:cs="Arial"/>
          <w:b/>
          <w:bCs/>
          <w:sz w:val="20"/>
          <w:szCs w:val="20"/>
          <w:lang w:val="es-ES"/>
        </w:rPr>
        <w:t xml:space="preserve">- </w:t>
      </w:r>
      <w:r w:rsidR="00235AC0">
        <w:rPr>
          <w:rFonts w:ascii="Arial" w:hAnsi="Arial" w:cs="Arial"/>
          <w:b/>
          <w:bCs/>
          <w:sz w:val="20"/>
          <w:szCs w:val="20"/>
          <w:lang w:val="es-ES"/>
        </w:rPr>
        <w:t>1109/1</w:t>
      </w:r>
      <w:r w:rsidRPr="001A3E36">
        <w:rPr>
          <w:rFonts w:ascii="Arial" w:hAnsi="Arial" w:cs="Arial"/>
          <w:b/>
          <w:bCs/>
          <w:sz w:val="20"/>
          <w:szCs w:val="20"/>
          <w:lang w:val="es-ES"/>
        </w:rPr>
        <w:t xml:space="preserve">  OD </w:t>
      </w:r>
      <w:r w:rsidR="00235AC0">
        <w:rPr>
          <w:rFonts w:ascii="Arial" w:hAnsi="Arial" w:cs="Arial"/>
          <w:b/>
          <w:bCs/>
          <w:sz w:val="20"/>
          <w:szCs w:val="20"/>
          <w:lang w:val="es-ES"/>
        </w:rPr>
        <w:t>19.04</w:t>
      </w:r>
      <w:r w:rsidRPr="001A3E36">
        <w:rPr>
          <w:rFonts w:ascii="Arial" w:hAnsi="Arial" w:cs="Arial"/>
          <w:b/>
          <w:bCs/>
          <w:sz w:val="20"/>
          <w:szCs w:val="20"/>
          <w:lang w:val="es-ES"/>
        </w:rPr>
        <w:t xml:space="preserve">.2013. GOD. </w:t>
      </w:r>
    </w:p>
    <w:p w:rsidR="009C5C68" w:rsidRPr="001A3E36" w:rsidRDefault="009C5C68" w:rsidP="009C5C68">
      <w:pPr>
        <w:tabs>
          <w:tab w:val="left" w:pos="9180"/>
        </w:tabs>
        <w:ind w:left="-90" w:right="-109"/>
        <w:jc w:val="center"/>
        <w:rPr>
          <w:rFonts w:ascii="Arial" w:hAnsi="Arial" w:cs="Arial"/>
          <w:b/>
          <w:bCs/>
          <w:sz w:val="20"/>
          <w:szCs w:val="20"/>
          <w:lang w:val="es-ES"/>
        </w:rPr>
      </w:pPr>
    </w:p>
    <w:p w:rsidR="009C5C68" w:rsidRPr="001A3E36" w:rsidRDefault="009C5C68" w:rsidP="009C5C68">
      <w:pPr>
        <w:ind w:left="-90"/>
        <w:jc w:val="both"/>
        <w:rPr>
          <w:rFonts w:ascii="Arial" w:hAnsi="Arial" w:cs="Arial"/>
          <w:b/>
          <w:bCs/>
          <w:sz w:val="20"/>
          <w:szCs w:val="20"/>
        </w:rPr>
      </w:pPr>
    </w:p>
    <w:p w:rsidR="009C5C68" w:rsidRPr="001A3E36" w:rsidRDefault="009C5C68" w:rsidP="009C5C68">
      <w:pPr>
        <w:ind w:left="-90"/>
        <w:jc w:val="both"/>
        <w:rPr>
          <w:rFonts w:ascii="Arial" w:hAnsi="Arial" w:cs="Arial"/>
          <w:bCs/>
          <w:sz w:val="20"/>
          <w:szCs w:val="20"/>
        </w:rPr>
      </w:pPr>
      <w:r w:rsidRPr="001A3E36">
        <w:rPr>
          <w:rFonts w:ascii="Arial" w:hAnsi="Arial" w:cs="Arial"/>
          <w:b/>
          <w:bCs/>
          <w:sz w:val="20"/>
          <w:szCs w:val="20"/>
        </w:rPr>
        <w:t xml:space="preserve">I </w:t>
      </w:r>
      <w:r w:rsidRPr="001A3E36">
        <w:rPr>
          <w:rFonts w:ascii="Arial" w:hAnsi="Arial" w:cs="Arial"/>
          <w:bCs/>
          <w:sz w:val="20"/>
          <w:szCs w:val="20"/>
        </w:rPr>
        <w:t>Predmet ovog poziva je</w:t>
      </w:r>
      <w:r w:rsidRPr="001A3E36">
        <w:rPr>
          <w:rFonts w:ascii="Arial" w:hAnsi="Arial" w:cs="Arial"/>
          <w:b/>
          <w:bCs/>
          <w:sz w:val="20"/>
          <w:szCs w:val="20"/>
        </w:rPr>
        <w:t xml:space="preserve"> </w:t>
      </w:r>
      <w:r w:rsidRPr="001A3E36">
        <w:rPr>
          <w:rFonts w:ascii="Arial" w:hAnsi="Arial" w:cs="Arial"/>
          <w:bCs/>
          <w:sz w:val="20"/>
          <w:szCs w:val="20"/>
          <w:lang w:val="hr-HR"/>
        </w:rPr>
        <w:t xml:space="preserve">zakup zemljišta za postavljanje </w:t>
      </w:r>
      <w:r w:rsidR="006071FB">
        <w:rPr>
          <w:rFonts w:ascii="Arial" w:hAnsi="Arial" w:cs="Arial"/>
          <w:bCs/>
          <w:sz w:val="20"/>
          <w:szCs w:val="20"/>
          <w:lang w:val="hr-HR"/>
        </w:rPr>
        <w:t>terasa ugostiteljskih objekata</w:t>
      </w:r>
      <w:r w:rsidRPr="001A3E36">
        <w:rPr>
          <w:rFonts w:ascii="Arial" w:hAnsi="Arial" w:cs="Arial"/>
          <w:bCs/>
          <w:sz w:val="20"/>
          <w:szCs w:val="20"/>
          <w:lang w:val="hr-HR"/>
        </w:rPr>
        <w:t xml:space="preserve">  u zoni morskog dobra prema Planu objekata privremenog karaktera u zoni morskog dobra za period 2013-2015 god.:</w:t>
      </w:r>
      <w:r w:rsidRPr="001A3E36">
        <w:rPr>
          <w:rFonts w:ascii="Arial" w:hAnsi="Arial" w:cs="Arial"/>
          <w:bCs/>
          <w:sz w:val="20"/>
          <w:szCs w:val="20"/>
        </w:rPr>
        <w:t xml:space="preserve">  </w:t>
      </w:r>
    </w:p>
    <w:p w:rsidR="009E10CF" w:rsidRPr="003D3761" w:rsidRDefault="009E10CF" w:rsidP="009E10CF">
      <w:pPr>
        <w:tabs>
          <w:tab w:val="left" w:pos="567"/>
          <w:tab w:val="left" w:pos="5387"/>
          <w:tab w:val="left" w:pos="8640"/>
        </w:tabs>
        <w:autoSpaceDE w:val="0"/>
        <w:ind w:left="-90" w:right="-109"/>
        <w:jc w:val="center"/>
        <w:rPr>
          <w:rFonts w:ascii="Arial" w:hAnsi="Arial" w:cs="Arial"/>
          <w:b/>
          <w:bCs/>
          <w:sz w:val="20"/>
          <w:szCs w:val="20"/>
          <w:lang w:val="es-ES"/>
        </w:rPr>
      </w:pPr>
    </w:p>
    <w:p w:rsidR="009E10CF" w:rsidRPr="003D3761" w:rsidRDefault="009E10CF" w:rsidP="009E10CF">
      <w:pPr>
        <w:tabs>
          <w:tab w:val="left" w:pos="567"/>
          <w:tab w:val="left" w:pos="5387"/>
        </w:tabs>
        <w:ind w:left="-90"/>
        <w:rPr>
          <w:rFonts w:ascii="Arial" w:hAnsi="Arial" w:cs="Arial"/>
          <w:bCs/>
          <w:i/>
          <w:sz w:val="20"/>
          <w:szCs w:val="20"/>
        </w:rPr>
      </w:pPr>
    </w:p>
    <w:p w:rsidR="009E10CF" w:rsidRPr="003D3761" w:rsidRDefault="009E10CF" w:rsidP="009E10CF">
      <w:pPr>
        <w:numPr>
          <w:ilvl w:val="0"/>
          <w:numId w:val="1"/>
        </w:numPr>
        <w:tabs>
          <w:tab w:val="left" w:pos="567"/>
          <w:tab w:val="left" w:pos="5387"/>
        </w:tabs>
        <w:ind w:left="-90" w:firstLine="0"/>
        <w:jc w:val="center"/>
        <w:rPr>
          <w:rFonts w:ascii="Arial" w:hAnsi="Arial" w:cs="Arial"/>
          <w:b/>
          <w:sz w:val="20"/>
          <w:szCs w:val="20"/>
          <w:lang w:val="sl-SI"/>
        </w:rPr>
      </w:pPr>
      <w:r w:rsidRPr="003D3761">
        <w:rPr>
          <w:rFonts w:ascii="Arial" w:hAnsi="Arial" w:cs="Arial"/>
          <w:b/>
          <w:sz w:val="20"/>
          <w:szCs w:val="20"/>
          <w:lang w:val="sl-SI"/>
        </w:rPr>
        <w:t>Opština Herceg Novi:</w:t>
      </w:r>
    </w:p>
    <w:p w:rsidR="009E10CF" w:rsidRPr="003D3761" w:rsidRDefault="009E10CF" w:rsidP="009E10CF">
      <w:pPr>
        <w:tabs>
          <w:tab w:val="left" w:pos="567"/>
          <w:tab w:val="left" w:pos="5387"/>
        </w:tabs>
        <w:ind w:left="-90"/>
        <w:rPr>
          <w:rFonts w:ascii="Arial" w:eastAsia="Batang"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w:t>
      </w:r>
      <w:r w:rsidRPr="003D3761">
        <w:rPr>
          <w:rFonts w:ascii="Arial" w:hAnsi="Arial" w:cs="Arial"/>
          <w:sz w:val="20"/>
          <w:szCs w:val="20"/>
        </w:rPr>
        <w:t xml:space="preserve">  privremena lokacija za terasu ugostiteljskog objekta na dijelu kat. parcele 2571 K.O. Topla, označena brojem 4.13 u Planu objekata privremenog karaktera u Opštini Herceg Novi, u površini od 25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975,00 €</w:t>
      </w:r>
    </w:p>
    <w:p w:rsidR="009E10CF" w:rsidRPr="003D3761" w:rsidRDefault="009E10CF" w:rsidP="009E10CF">
      <w:pPr>
        <w:tabs>
          <w:tab w:val="left" w:pos="567"/>
          <w:tab w:val="left" w:pos="5387"/>
        </w:tabs>
        <w:ind w:left="-90"/>
        <w:jc w:val="both"/>
        <w:rPr>
          <w:rFonts w:ascii="Arial" w:hAnsi="Arial" w:cs="Arial"/>
          <w:b/>
          <w:sz w:val="20"/>
          <w:szCs w:val="20"/>
          <w:lang w:val="fr-FR"/>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w:t>
      </w:r>
      <w:r w:rsidRPr="003D3761">
        <w:rPr>
          <w:rFonts w:ascii="Arial" w:hAnsi="Arial" w:cs="Arial"/>
          <w:sz w:val="20"/>
          <w:szCs w:val="20"/>
        </w:rPr>
        <w:t xml:space="preserve">  privremena lokacija za terasu ugostiteljskog objekta na dijelu kat. parcele 2571 K.O. Topla,  označena brojem 4.14 u Planu objekata privremenog karaktera u Opštini Herceg Novi,  u površini od 15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561,60 €</w:t>
      </w:r>
    </w:p>
    <w:p w:rsidR="009E10CF" w:rsidRPr="003D3761" w:rsidRDefault="009E10CF" w:rsidP="009E10CF">
      <w:pPr>
        <w:tabs>
          <w:tab w:val="left" w:pos="567"/>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1.3</w:t>
      </w:r>
      <w:r w:rsidRPr="003D3761">
        <w:rPr>
          <w:rFonts w:ascii="Arial" w:hAnsi="Arial" w:cs="Arial"/>
          <w:sz w:val="20"/>
          <w:szCs w:val="20"/>
        </w:rPr>
        <w:t xml:space="preserve">  privremena lokacija za terasu ugostiteljskog objekta na dijelu kat. parcele 635 K.O. Topla,  označena brojem 5.9 u Planu objekata privremenog karaktera u Opštini Herceg Novi, u površini od 135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6.210,00 €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1.4</w:t>
      </w:r>
      <w:r w:rsidRPr="003D3761">
        <w:rPr>
          <w:rFonts w:ascii="Arial" w:hAnsi="Arial" w:cs="Arial"/>
          <w:sz w:val="20"/>
          <w:szCs w:val="20"/>
        </w:rPr>
        <w:t xml:space="preserve">  privremena lokacija za terasu ugostiteljskog objekta na dijelu kat. parcele 635/1 K.O. Topla,  označena brojem 5.10 u Planu objekata privremenog karaktera u Opštini Herceg Novi, u površini od 60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2.760,00 €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1.5</w:t>
      </w:r>
      <w:r w:rsidRPr="003D3761">
        <w:rPr>
          <w:rFonts w:ascii="Arial" w:hAnsi="Arial" w:cs="Arial"/>
          <w:sz w:val="20"/>
          <w:szCs w:val="20"/>
        </w:rPr>
        <w:t xml:space="preserve">  privremena lokacija za terasu ugostiteljskog objekta na dijelu kat. parcele 636 K.O. Topla,  označena brojem 5.12 u Planu objekata privremenog karaktera u Opštini Herceg Novi, u površini od 255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11.730,00 €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1.6</w:t>
      </w:r>
      <w:r w:rsidRPr="003D3761">
        <w:rPr>
          <w:rFonts w:ascii="Arial" w:hAnsi="Arial" w:cs="Arial"/>
          <w:sz w:val="20"/>
          <w:szCs w:val="20"/>
        </w:rPr>
        <w:t xml:space="preserve">  privremena lokacija za terasu ugostiteljskog objekta na dijelu kat. parcele 636 i 639 K.O. Topla,  označena brojem 5.17 u Planu objekata privremenog karaktera u Opštini Herceg Novi, u površini od 87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4.002,00 €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1.7</w:t>
      </w:r>
      <w:r w:rsidRPr="003D3761">
        <w:rPr>
          <w:rFonts w:ascii="Arial" w:hAnsi="Arial" w:cs="Arial"/>
          <w:sz w:val="20"/>
          <w:szCs w:val="20"/>
        </w:rPr>
        <w:t xml:space="preserve">  privremena lokacija za terasu ugostiteljskog objekta </w:t>
      </w:r>
      <w:r w:rsidRPr="003D3761">
        <w:rPr>
          <w:rFonts w:ascii="Arial" w:hAnsi="Arial" w:cs="Arial"/>
          <w:sz w:val="20"/>
          <w:szCs w:val="20"/>
          <w:lang w:val="fr-FR"/>
        </w:rPr>
        <w:t xml:space="preserve">na dijelu kat. </w:t>
      </w:r>
      <w:proofErr w:type="gramStart"/>
      <w:r w:rsidRPr="003D3761">
        <w:rPr>
          <w:rFonts w:ascii="Arial" w:hAnsi="Arial" w:cs="Arial"/>
          <w:sz w:val="20"/>
          <w:szCs w:val="20"/>
          <w:lang w:val="fr-FR"/>
        </w:rPr>
        <w:t>parcele</w:t>
      </w:r>
      <w:proofErr w:type="gramEnd"/>
      <w:r w:rsidRPr="003D3761">
        <w:rPr>
          <w:rFonts w:ascii="Arial" w:hAnsi="Arial" w:cs="Arial"/>
          <w:sz w:val="20"/>
          <w:szCs w:val="20"/>
          <w:lang w:val="fr-FR"/>
        </w:rPr>
        <w:t xml:space="preserve"> </w:t>
      </w:r>
      <w:r w:rsidRPr="003D3761">
        <w:rPr>
          <w:rFonts w:ascii="Arial" w:hAnsi="Arial" w:cs="Arial"/>
          <w:sz w:val="20"/>
          <w:szCs w:val="20"/>
        </w:rPr>
        <w:t>639 K.O. Topla,  označena brojem 5.18 u Planu objekata privremenog karaktera u Opštini Herceg Novi, u površini od 67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3.082,00 €</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1.8</w:t>
      </w:r>
      <w:r w:rsidRPr="003D3761">
        <w:rPr>
          <w:rFonts w:ascii="Arial" w:hAnsi="Arial" w:cs="Arial"/>
          <w:sz w:val="20"/>
          <w:szCs w:val="20"/>
        </w:rPr>
        <w:t xml:space="preserve">  privremena lokacija za terasu ugostiteljskog objekta na dijelu kat. parcele 639 K.O. Topla,  označena brojem 5.19 u Planu objekata privremenog karaktera u Opštini Herceg Novi, u površini od 96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4.416,00 €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1.9</w:t>
      </w:r>
      <w:r w:rsidRPr="003D3761">
        <w:rPr>
          <w:rFonts w:ascii="Arial" w:hAnsi="Arial" w:cs="Arial"/>
          <w:sz w:val="20"/>
          <w:szCs w:val="20"/>
        </w:rPr>
        <w:t xml:space="preserve">  privremena lokacija za terasu ugostiteljskog objekta na dijelu kat. parcele 639 K.O. Topla,  označena brojem 5.20 u Planu objekata privremenog karaktera u Opštini Herceg Novi, u površini od 60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2.392,00 €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1.10</w:t>
      </w:r>
      <w:r w:rsidRPr="003D3761">
        <w:rPr>
          <w:rFonts w:ascii="Arial" w:hAnsi="Arial" w:cs="Arial"/>
          <w:sz w:val="20"/>
          <w:szCs w:val="20"/>
        </w:rPr>
        <w:t xml:space="preserve">  privremena lokacija za terasu ugostiteljskog objekta na dijelu kat. parcele 639 K.O. Topla,  označena brojem 5.21 u Planu objekata privremenog karaktera u Opštini Herceg Novi, u površini od 107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9.844,00 €</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1.11</w:t>
      </w:r>
      <w:r w:rsidRPr="003D3761">
        <w:rPr>
          <w:rFonts w:ascii="Arial" w:hAnsi="Arial" w:cs="Arial"/>
          <w:sz w:val="20"/>
          <w:szCs w:val="20"/>
        </w:rPr>
        <w:t xml:space="preserve">  privremena lokacija za terasu ugostiteljskog objekta na dijelu kat. parcele 2571 K.O. Topla,  označena brojem 7.1 u Planu objekata privremenog karaktera u Opštini Herceg Novi, u površini od 26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1.196,00 €</w:t>
      </w: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lastRenderedPageBreak/>
        <w:t>1.12</w:t>
      </w:r>
      <w:r w:rsidRPr="003D3761">
        <w:rPr>
          <w:rFonts w:ascii="Arial" w:hAnsi="Arial" w:cs="Arial"/>
          <w:sz w:val="20"/>
          <w:szCs w:val="20"/>
        </w:rPr>
        <w:t xml:space="preserve">  privremena lokacija za terasu ugostiteljskog objekta na dijelu kat. parcele 2571 K.O. Topla,  označena brojem 7.4 u Planu objekata privremenog karaktera u Opštini Herceg Novi, u površini od 80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3.680,00 €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1.13</w:t>
      </w:r>
      <w:r w:rsidRPr="003D3761">
        <w:rPr>
          <w:rFonts w:ascii="Arial" w:hAnsi="Arial" w:cs="Arial"/>
          <w:sz w:val="20"/>
          <w:szCs w:val="20"/>
        </w:rPr>
        <w:t xml:space="preserve">  privremena lokacija za terasu ugostiteljskog objekta na dijelu kat. parcele 2571 K.O. Topla,  označena brojem 7.5 u Planu objekata privremenog karaktera u Opštini Herceg Novi, u površini od 60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2.300,00 €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1.14</w:t>
      </w:r>
      <w:r w:rsidRPr="003D3761">
        <w:rPr>
          <w:rFonts w:ascii="Arial" w:hAnsi="Arial" w:cs="Arial"/>
          <w:sz w:val="20"/>
          <w:szCs w:val="20"/>
        </w:rPr>
        <w:t xml:space="preserve">  privremena lokacija za terasu ugostiteljskog objekta   na dijelu kat. parcele 2571 K.O. Topla,  označena brojem 7.6 u Planu objekata privremenog karaktera u Opštini Herceg Novi, u površini od 75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2.530,00 €</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1.15</w:t>
      </w:r>
      <w:r w:rsidRPr="003D3761">
        <w:rPr>
          <w:rFonts w:ascii="Arial" w:hAnsi="Arial" w:cs="Arial"/>
          <w:sz w:val="20"/>
          <w:szCs w:val="20"/>
        </w:rPr>
        <w:t xml:space="preserve">  privremena lokacija za terasu ugostiteljskog objekta na dijelu kat. parcele 2571 K.O. Topla,  označena brojem 8.3 u Planu objekata privremenog karaktera u Opštini Herceg Novi, u površini od 100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3.900,00 €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1.16</w:t>
      </w:r>
      <w:r w:rsidRPr="003D3761">
        <w:rPr>
          <w:rFonts w:ascii="Arial" w:hAnsi="Arial" w:cs="Arial"/>
          <w:sz w:val="20"/>
          <w:szCs w:val="20"/>
        </w:rPr>
        <w:t xml:space="preserve">  privremena lokacija za terasu ugostiteljskog objekta na dijelu kat. parcele 2571 K.O. Topla,  označena brojem 8.8 u Planu objekata privremenog karaktera u Opštini Herceg Novi, u površini od 53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2.067,00 €</w:t>
      </w:r>
    </w:p>
    <w:p w:rsidR="009E10CF" w:rsidRPr="003D3761" w:rsidRDefault="009E10CF" w:rsidP="009E10CF">
      <w:pPr>
        <w:tabs>
          <w:tab w:val="left" w:pos="567"/>
          <w:tab w:val="left" w:pos="5387"/>
        </w:tabs>
        <w:ind w:left="-90"/>
        <w:jc w:val="both"/>
        <w:rPr>
          <w:rFonts w:ascii="Arial" w:hAnsi="Arial" w:cs="Arial"/>
          <w:b/>
          <w:sz w:val="20"/>
          <w:szCs w:val="20"/>
        </w:rPr>
      </w:pPr>
    </w:p>
    <w:p w:rsidR="009E10CF" w:rsidRPr="003D3761" w:rsidRDefault="009E10CF" w:rsidP="009E10CF">
      <w:pPr>
        <w:tabs>
          <w:tab w:val="left" w:pos="567"/>
          <w:tab w:val="left" w:pos="5387"/>
        </w:tabs>
        <w:ind w:left="-90"/>
        <w:jc w:val="both"/>
        <w:rPr>
          <w:rFonts w:ascii="Arial" w:hAnsi="Arial" w:cs="Arial"/>
          <w:sz w:val="20"/>
          <w:szCs w:val="20"/>
          <w:lang w:val="sl-SI"/>
        </w:rPr>
      </w:pPr>
      <w:r w:rsidRPr="003D3761">
        <w:rPr>
          <w:rFonts w:ascii="Arial" w:hAnsi="Arial" w:cs="Arial"/>
          <w:b/>
          <w:sz w:val="20"/>
          <w:szCs w:val="20"/>
        </w:rPr>
        <w:t xml:space="preserve"> 1.17</w:t>
      </w:r>
      <w:r w:rsidRPr="003D3761">
        <w:rPr>
          <w:rFonts w:ascii="Arial" w:hAnsi="Arial" w:cs="Arial"/>
          <w:sz w:val="20"/>
          <w:szCs w:val="20"/>
        </w:rPr>
        <w:t xml:space="preserve">  privremena lokacija za terasu ugostiteljskog objekta na dijelu kat. parcele 2571  K.O. Topla, označena brojem 8.9 u Planu objekata privremenog karaktera u Oopštini Herceg Novi, u površini od  20 m2</w:t>
      </w:r>
    </w:p>
    <w:p w:rsidR="009E10CF" w:rsidRPr="003D3761" w:rsidRDefault="009E10CF" w:rsidP="009E10CF">
      <w:pPr>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 xml:space="preserve">početna cijena godišnjeg zakupa: 780,00 € </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lang w:val="sl-SI"/>
        </w:rPr>
      </w:pPr>
      <w:r w:rsidRPr="003D3761">
        <w:rPr>
          <w:rFonts w:ascii="Arial" w:hAnsi="Arial" w:cs="Arial"/>
          <w:b/>
          <w:sz w:val="20"/>
          <w:szCs w:val="20"/>
        </w:rPr>
        <w:t xml:space="preserve"> 1.18</w:t>
      </w:r>
      <w:r w:rsidRPr="003D3761">
        <w:rPr>
          <w:rFonts w:ascii="Arial" w:hAnsi="Arial" w:cs="Arial"/>
          <w:sz w:val="20"/>
          <w:szCs w:val="20"/>
        </w:rPr>
        <w:t xml:space="preserve">  privremena lokacija za terasu ugostiteljskog objekta  na dijelu kat. parcele 2571  K.O. Topla, označena brojem 10.2 u Planu objekata privremenog karaktera u Oopštini Herceg Novi, u površini od  20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 xml:space="preserve">početna cijena godišnjeg zakupa: 780,00 € </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lang w:val="sl-SI"/>
        </w:rPr>
      </w:pPr>
      <w:r w:rsidRPr="003D3761">
        <w:rPr>
          <w:rFonts w:ascii="Arial" w:hAnsi="Arial" w:cs="Arial"/>
          <w:b/>
          <w:sz w:val="20"/>
          <w:szCs w:val="20"/>
        </w:rPr>
        <w:t xml:space="preserve"> 1.19</w:t>
      </w:r>
      <w:r w:rsidRPr="003D3761">
        <w:rPr>
          <w:rFonts w:ascii="Arial" w:hAnsi="Arial" w:cs="Arial"/>
          <w:sz w:val="20"/>
          <w:szCs w:val="20"/>
        </w:rPr>
        <w:t xml:space="preserve">  privremena lokacija za terasu ugostiteljskog objekta  na dijelu kat. parcele 2571  K.O. Topla, označena brojem 10.3 u Planu objekata privremenog karaktera u Oopštini Herceg Novi, u površine 20m2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 xml:space="preserve">početna cijena godišnjeg zakupa: 780,00 €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1.20</w:t>
      </w:r>
      <w:r w:rsidRPr="003D3761">
        <w:rPr>
          <w:rFonts w:ascii="Arial" w:hAnsi="Arial" w:cs="Arial"/>
          <w:sz w:val="20"/>
          <w:szCs w:val="20"/>
        </w:rPr>
        <w:t xml:space="preserve">  privremena lokacija za terasu ugostiteljskog objekta na dijelu kat. parcele 2571 K.O. Topla,  označena brojem 10.4 u Planu objekata privremenog karaktera u Opštini Herceg Novi, u površini od 80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3.120,00 €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1.21</w:t>
      </w:r>
      <w:r w:rsidRPr="003D3761">
        <w:rPr>
          <w:rFonts w:ascii="Arial" w:hAnsi="Arial" w:cs="Arial"/>
          <w:sz w:val="20"/>
          <w:szCs w:val="20"/>
        </w:rPr>
        <w:t xml:space="preserve">  privremena lokacija za terasu ugostiteljskog objekta na dijelu kat. parcele 1222/1 K.O. Topla,  označena brojem 10.6 u Planu objekata privremenog karaktera u Opštini Herceg Novi, u površini od 30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1,170,00 €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1.22</w:t>
      </w:r>
      <w:r w:rsidRPr="003D3761">
        <w:rPr>
          <w:rFonts w:ascii="Arial" w:hAnsi="Arial" w:cs="Arial"/>
          <w:sz w:val="20"/>
          <w:szCs w:val="20"/>
        </w:rPr>
        <w:t xml:space="preserve">  privremena lokacija za terasu ugostiteljskog objektana dijelu kat. parcele 643/1 K.O. Herceg Novi,  označena brojem 10.11 u Planu objekata privremenog karaktera u Opštini Herceg Novi, u površini od 99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4.554,00 €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1.23</w:t>
      </w:r>
      <w:r w:rsidRPr="003D3761">
        <w:rPr>
          <w:rFonts w:ascii="Arial" w:hAnsi="Arial" w:cs="Arial"/>
          <w:sz w:val="20"/>
          <w:szCs w:val="20"/>
        </w:rPr>
        <w:t xml:space="preserve">  privremena lokacija za terasu ugostiteljskog objekta na dijelu kat. parcele 599/3 K.O. Herceg Novi,  označena brojem 10.12 u Planu objekata privremenog karaktera u Opštini Herceg Novi, u površini od 48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2.208,00 €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1.24</w:t>
      </w:r>
      <w:r w:rsidRPr="003D3761">
        <w:rPr>
          <w:rFonts w:ascii="Arial" w:hAnsi="Arial" w:cs="Arial"/>
          <w:sz w:val="20"/>
          <w:szCs w:val="20"/>
        </w:rPr>
        <w:t xml:space="preserve">  privremena lokacija za terasu ugostiteljskog objekta na dijelu kat. parcele 2585/1 K</w:t>
      </w:r>
      <w:r w:rsidRPr="003D3761">
        <w:rPr>
          <w:rFonts w:ascii="Arial" w:hAnsi="Arial" w:cs="Arial"/>
          <w:sz w:val="20"/>
          <w:szCs w:val="20"/>
        </w:rPr>
        <w:sym w:font="Symbol" w:char="F02E"/>
      </w:r>
      <w:r w:rsidRPr="003D3761">
        <w:rPr>
          <w:rFonts w:ascii="Arial" w:hAnsi="Arial" w:cs="Arial"/>
          <w:sz w:val="20"/>
          <w:szCs w:val="20"/>
        </w:rPr>
        <w:t>O</w:t>
      </w:r>
      <w:r w:rsidRPr="003D3761">
        <w:rPr>
          <w:rFonts w:ascii="Arial" w:hAnsi="Arial" w:cs="Arial"/>
          <w:sz w:val="20"/>
          <w:szCs w:val="20"/>
        </w:rPr>
        <w:sym w:font="Symbol" w:char="F02E"/>
      </w:r>
      <w:r w:rsidRPr="003D3761">
        <w:rPr>
          <w:rFonts w:ascii="Arial" w:hAnsi="Arial" w:cs="Arial"/>
          <w:sz w:val="20"/>
          <w:szCs w:val="20"/>
        </w:rPr>
        <w:t xml:space="preserve"> Topla,  označena brojem 11.2 u Planu objekata privremenog karaktera u Opštini Herceg Novi, u površini od 295 m2</w:t>
      </w:r>
    </w:p>
    <w:p w:rsidR="009E10CF" w:rsidRPr="003D3761" w:rsidRDefault="009E10CF" w:rsidP="009E10CF">
      <w:pPr>
        <w:pStyle w:val="ListParagraph"/>
        <w:numPr>
          <w:ilvl w:val="0"/>
          <w:numId w:val="3"/>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9.702,00 €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1.25</w:t>
      </w:r>
      <w:r w:rsidRPr="003D3761">
        <w:rPr>
          <w:rFonts w:ascii="Arial" w:hAnsi="Arial" w:cs="Arial"/>
          <w:sz w:val="20"/>
          <w:szCs w:val="20"/>
        </w:rPr>
        <w:t xml:space="preserve">  privremena lokacija za terasu ugostiteljskog objekta na dijelu kat. parcele 2585/1 K.O. Topla,  označena brojem 11.4 u Planu objekata privremenog karaktera u Opštini Herceg Novi, u površini od 188 m2</w:t>
      </w:r>
    </w:p>
    <w:p w:rsidR="009E10CF" w:rsidRPr="003D3761" w:rsidRDefault="009E10CF" w:rsidP="009E10CF">
      <w:pPr>
        <w:pStyle w:val="ListParagraph"/>
        <w:numPr>
          <w:ilvl w:val="0"/>
          <w:numId w:val="11"/>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početna cijena godišnjeg zakupa: 6.204,00 €</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1.26</w:t>
      </w:r>
      <w:r w:rsidRPr="003D3761">
        <w:rPr>
          <w:rFonts w:ascii="Arial" w:hAnsi="Arial" w:cs="Arial"/>
          <w:sz w:val="20"/>
          <w:szCs w:val="20"/>
        </w:rPr>
        <w:t xml:space="preserve">  privremena lokacija za terasu ugostiteljskog objekta na dijelu kat. parcele 2585/1 K.O. Topla, označena brojem 12.1 u Planu objekata privremenog karaktera u Opštini Herceg Novi, u površini od 54 m2</w:t>
      </w:r>
    </w:p>
    <w:p w:rsidR="009E10CF" w:rsidRPr="003D3761" w:rsidRDefault="009E10CF" w:rsidP="009E10CF">
      <w:pPr>
        <w:pStyle w:val="ListParagraph"/>
        <w:numPr>
          <w:ilvl w:val="0"/>
          <w:numId w:val="3"/>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1.782,00 €</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1.27</w:t>
      </w:r>
      <w:r w:rsidRPr="003D3761">
        <w:rPr>
          <w:rFonts w:ascii="Arial" w:hAnsi="Arial" w:cs="Arial"/>
          <w:sz w:val="20"/>
          <w:szCs w:val="20"/>
        </w:rPr>
        <w:t xml:space="preserve">  privremena lokacija za terasu ugostiteljskog objekta na dijelu kat. parcele 2173 K.O. Topla,  označena brojem 12.2 u Planu objekata privremenog karaktera u Opštini Herceg Novi, u površini od 50 m2</w:t>
      </w:r>
    </w:p>
    <w:p w:rsidR="009E10CF" w:rsidRPr="003D3761" w:rsidRDefault="009E10CF" w:rsidP="009E10CF">
      <w:pPr>
        <w:pStyle w:val="ListParagraph"/>
        <w:numPr>
          <w:ilvl w:val="0"/>
          <w:numId w:val="3"/>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1.650,00 €</w:t>
      </w:r>
    </w:p>
    <w:p w:rsidR="009E10CF" w:rsidRPr="003D3761" w:rsidRDefault="009E10CF" w:rsidP="009E10CF">
      <w:pPr>
        <w:tabs>
          <w:tab w:val="left" w:pos="567"/>
          <w:tab w:val="left" w:pos="5387"/>
        </w:tabs>
        <w:ind w:left="-90"/>
        <w:jc w:val="both"/>
        <w:rPr>
          <w:rFonts w:ascii="Arial" w:hAnsi="Arial" w:cs="Arial"/>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1.28</w:t>
      </w:r>
      <w:r w:rsidRPr="003D3761">
        <w:rPr>
          <w:rFonts w:ascii="Arial" w:hAnsi="Arial" w:cs="Arial"/>
          <w:sz w:val="20"/>
          <w:szCs w:val="20"/>
        </w:rPr>
        <w:t xml:space="preserve">  privremena lokacija za terasu ugostiteljskog objekta  na dijelu kat. parcele 2557 K.O. Topla,  označena brojem 14.1 u Planu objekata privremenog karaktera u Opštini Herceg Novi, u površini od 32 m2</w:t>
      </w:r>
    </w:p>
    <w:p w:rsidR="009E10CF" w:rsidRPr="003D3761" w:rsidRDefault="009E10CF" w:rsidP="009E10CF">
      <w:pPr>
        <w:pStyle w:val="ListParagraph"/>
        <w:numPr>
          <w:ilvl w:val="0"/>
          <w:numId w:val="3"/>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576,00 €</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1.29</w:t>
      </w:r>
      <w:r w:rsidRPr="003D3761">
        <w:rPr>
          <w:rFonts w:ascii="Arial" w:hAnsi="Arial" w:cs="Arial"/>
          <w:sz w:val="20"/>
          <w:szCs w:val="20"/>
        </w:rPr>
        <w:t xml:space="preserve">  privremena lokacija za terasu ugostiteljskog objekta  na dijelu kat. parcele 2534 K.O. Topla,  označena brojem 14.5 u Planu objekata privremenog karaktera u Opštini Herceg Novi, u površini od 65 m2</w:t>
      </w:r>
    </w:p>
    <w:p w:rsidR="009E10CF" w:rsidRPr="003D3761" w:rsidRDefault="009E10CF" w:rsidP="009E10CF">
      <w:pPr>
        <w:pStyle w:val="ListParagraph"/>
        <w:numPr>
          <w:ilvl w:val="0"/>
          <w:numId w:val="3"/>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1.170,00 €</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1.30</w:t>
      </w:r>
      <w:r w:rsidRPr="003D3761">
        <w:rPr>
          <w:rFonts w:ascii="Arial" w:hAnsi="Arial" w:cs="Arial"/>
          <w:sz w:val="20"/>
          <w:szCs w:val="20"/>
        </w:rPr>
        <w:t xml:space="preserve">  privremena lokacija za terasu ugostiteljskog objekta na dijelu kat. parcele 370/1  K.O. Podi,  označena brojem 14.6 u Planu objekata privremenog karaktera u Opštini Herceg Novi, u površini od 62 m2</w:t>
      </w:r>
    </w:p>
    <w:p w:rsidR="009E10CF" w:rsidRPr="003D3761" w:rsidRDefault="009E10CF" w:rsidP="009E10CF">
      <w:pPr>
        <w:pStyle w:val="ListParagraph"/>
        <w:numPr>
          <w:ilvl w:val="0"/>
          <w:numId w:val="3"/>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1.116,00 €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1.31</w:t>
      </w:r>
      <w:r w:rsidRPr="003D3761">
        <w:rPr>
          <w:rFonts w:ascii="Arial" w:hAnsi="Arial" w:cs="Arial"/>
          <w:sz w:val="20"/>
          <w:szCs w:val="20"/>
        </w:rPr>
        <w:t xml:space="preserve">  privremena lokacija za terasu ugostiteljskog objekta na dijelu kat. parcele 231 K.O. Kumbor,  označena brojem 16.5 u Planu objekata privremenog karaktera u Opštini Herceg Novi, u površini od 151 m2</w:t>
      </w:r>
    </w:p>
    <w:p w:rsidR="009E10CF" w:rsidRPr="003D3761" w:rsidRDefault="009E10CF" w:rsidP="009E10CF">
      <w:pPr>
        <w:pStyle w:val="ListParagraph"/>
        <w:numPr>
          <w:ilvl w:val="0"/>
          <w:numId w:val="3"/>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2.718,00 €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w:t>
      </w:r>
      <w:r w:rsidR="00E936B2">
        <w:rPr>
          <w:rFonts w:ascii="Arial" w:hAnsi="Arial" w:cs="Arial"/>
          <w:b/>
          <w:sz w:val="20"/>
          <w:szCs w:val="20"/>
        </w:rPr>
        <w:t>32</w:t>
      </w:r>
      <w:r w:rsidRPr="003D3761">
        <w:rPr>
          <w:rFonts w:ascii="Arial" w:hAnsi="Arial" w:cs="Arial"/>
          <w:sz w:val="20"/>
          <w:szCs w:val="20"/>
        </w:rPr>
        <w:t xml:space="preserve">  privremena lokacija za terasu ugostiteljskog objekta na dijelu kat. parcele 752 K.O. Baošići,  označena brojem 18.1 u Planu objekata privremenog karaktera u Opštini Herceg Novi, u površini od 106 m2</w:t>
      </w:r>
    </w:p>
    <w:p w:rsidR="009E10CF" w:rsidRPr="003D3761" w:rsidRDefault="009E10CF" w:rsidP="009E10CF">
      <w:pPr>
        <w:pStyle w:val="ListParagraph"/>
        <w:numPr>
          <w:ilvl w:val="0"/>
          <w:numId w:val="4"/>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1.908,00 €</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1.3</w:t>
      </w:r>
      <w:r w:rsidR="00E936B2">
        <w:rPr>
          <w:rFonts w:ascii="Arial" w:hAnsi="Arial" w:cs="Arial"/>
          <w:b/>
          <w:sz w:val="20"/>
          <w:szCs w:val="20"/>
        </w:rPr>
        <w:t>3</w:t>
      </w:r>
      <w:r w:rsidRPr="003D3761">
        <w:rPr>
          <w:rFonts w:ascii="Arial" w:hAnsi="Arial" w:cs="Arial"/>
          <w:b/>
          <w:sz w:val="20"/>
          <w:szCs w:val="20"/>
        </w:rPr>
        <w:t xml:space="preserve"> </w:t>
      </w:r>
      <w:r w:rsidRPr="003D3761">
        <w:rPr>
          <w:rFonts w:ascii="Arial" w:hAnsi="Arial" w:cs="Arial"/>
          <w:sz w:val="20"/>
          <w:szCs w:val="20"/>
        </w:rPr>
        <w:t xml:space="preserve"> privremena lokacija za terasu ugostiteljskog objekta na dijelu kat. parcele 766 K.O. Baošići,  označena brojem 18.6 u Planu objekata privremenog karaktera u Opštini Herceg Novi, u površini od 148 m2</w:t>
      </w:r>
    </w:p>
    <w:p w:rsidR="009E10CF" w:rsidRPr="003D3761" w:rsidRDefault="009E10CF" w:rsidP="009E10CF">
      <w:pPr>
        <w:pStyle w:val="ListParagraph"/>
        <w:numPr>
          <w:ilvl w:val="0"/>
          <w:numId w:val="4"/>
        </w:numPr>
        <w:tabs>
          <w:tab w:val="left" w:pos="567"/>
          <w:tab w:val="left" w:pos="5387"/>
        </w:tabs>
        <w:ind w:left="-90" w:firstLine="0"/>
        <w:jc w:val="both"/>
        <w:rPr>
          <w:rFonts w:ascii="Arial" w:hAnsi="Arial" w:cs="Arial"/>
          <w:sz w:val="20"/>
          <w:szCs w:val="20"/>
        </w:rPr>
      </w:pPr>
      <w:r w:rsidRPr="003D3761">
        <w:rPr>
          <w:rFonts w:ascii="Arial" w:hAnsi="Arial" w:cs="Arial"/>
          <w:sz w:val="20"/>
          <w:szCs w:val="20"/>
        </w:rPr>
        <w:t>početna cijena godišnjeg zakupa: 2.664,00 €</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lang w:val="fr-FR"/>
        </w:rPr>
      </w:pPr>
      <w:r w:rsidRPr="003D3761">
        <w:rPr>
          <w:rFonts w:ascii="Arial" w:hAnsi="Arial" w:cs="Arial"/>
          <w:b/>
          <w:sz w:val="20"/>
          <w:szCs w:val="20"/>
        </w:rPr>
        <w:t>1.3</w:t>
      </w:r>
      <w:r w:rsidR="00E936B2">
        <w:rPr>
          <w:rFonts w:ascii="Arial" w:hAnsi="Arial" w:cs="Arial"/>
          <w:b/>
          <w:sz w:val="20"/>
          <w:szCs w:val="20"/>
        </w:rPr>
        <w:t>4</w:t>
      </w:r>
      <w:r w:rsidRPr="003D3761">
        <w:rPr>
          <w:rFonts w:ascii="Arial" w:hAnsi="Arial" w:cs="Arial"/>
          <w:sz w:val="20"/>
          <w:szCs w:val="20"/>
        </w:rPr>
        <w:t xml:space="preserve">  privremena lokacija za terasu ugostiteljskog objekta </w:t>
      </w:r>
      <w:r w:rsidRPr="003D3761">
        <w:rPr>
          <w:rFonts w:ascii="Arial" w:hAnsi="Arial" w:cs="Arial"/>
          <w:sz w:val="20"/>
          <w:szCs w:val="20"/>
          <w:lang w:val="fr-FR"/>
        </w:rPr>
        <w:t xml:space="preserve">na zapadnom dijelu kat. </w:t>
      </w:r>
      <w:proofErr w:type="gramStart"/>
      <w:r w:rsidRPr="003D3761">
        <w:rPr>
          <w:rFonts w:ascii="Arial" w:hAnsi="Arial" w:cs="Arial"/>
          <w:sz w:val="20"/>
          <w:szCs w:val="20"/>
          <w:lang w:val="fr-FR"/>
        </w:rPr>
        <w:t>parcele</w:t>
      </w:r>
      <w:proofErr w:type="gramEnd"/>
      <w:r w:rsidRPr="003D3761">
        <w:rPr>
          <w:rFonts w:ascii="Arial" w:hAnsi="Arial" w:cs="Arial"/>
          <w:sz w:val="20"/>
          <w:szCs w:val="20"/>
          <w:lang w:val="fr-FR"/>
        </w:rPr>
        <w:t xml:space="preserve"> 876 K.O. Bijela</w:t>
      </w:r>
      <w:r w:rsidRPr="003D3761">
        <w:rPr>
          <w:rFonts w:ascii="Arial" w:hAnsi="Arial" w:cs="Arial"/>
          <w:sz w:val="20"/>
          <w:szCs w:val="20"/>
        </w:rPr>
        <w:t>,  označena brojem 19.1 u Planu objekata privremenog karaktera u Opštini Herceg Novi,</w:t>
      </w:r>
      <w:r w:rsidRPr="003D3761">
        <w:rPr>
          <w:rFonts w:ascii="Arial" w:hAnsi="Arial" w:cs="Arial"/>
          <w:sz w:val="20"/>
          <w:szCs w:val="20"/>
          <w:lang w:val="fr-FR"/>
        </w:rPr>
        <w:t xml:space="preserve"> u površini od 45 m2</w:t>
      </w:r>
    </w:p>
    <w:p w:rsidR="009E10CF" w:rsidRPr="003D3761" w:rsidRDefault="009E10CF" w:rsidP="009E10CF">
      <w:pPr>
        <w:pStyle w:val="ListParagraph"/>
        <w:numPr>
          <w:ilvl w:val="0"/>
          <w:numId w:val="4"/>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810,00 </w:t>
      </w:r>
      <w:r w:rsidRPr="003D3761">
        <w:rPr>
          <w:rFonts w:ascii="Arial" w:hAnsi="Arial" w:cs="Arial"/>
          <w:sz w:val="20"/>
          <w:szCs w:val="20"/>
        </w:rPr>
        <w:t>€</w:t>
      </w:r>
    </w:p>
    <w:p w:rsidR="009E10CF" w:rsidRPr="003D3761" w:rsidRDefault="009E10CF" w:rsidP="009E10CF">
      <w:pPr>
        <w:pStyle w:val="ListParagraph"/>
        <w:tabs>
          <w:tab w:val="left" w:pos="567"/>
          <w:tab w:val="left" w:pos="5103"/>
          <w:tab w:val="left" w:pos="5387"/>
        </w:tabs>
        <w:ind w:left="-90"/>
        <w:jc w:val="both"/>
        <w:rPr>
          <w:rFonts w:ascii="Arial" w:hAnsi="Arial" w:cs="Arial"/>
          <w:sz w:val="20"/>
          <w:szCs w:val="20"/>
          <w:lang w:val="fr-FR"/>
        </w:rPr>
      </w:pPr>
    </w:p>
    <w:p w:rsidR="009E10CF" w:rsidRPr="003D3761" w:rsidRDefault="009E10CF" w:rsidP="009E10CF">
      <w:pPr>
        <w:tabs>
          <w:tab w:val="left" w:pos="567"/>
          <w:tab w:val="left" w:pos="5103"/>
          <w:tab w:val="left" w:pos="5387"/>
        </w:tabs>
        <w:ind w:left="-90"/>
        <w:jc w:val="both"/>
        <w:rPr>
          <w:rFonts w:ascii="Arial" w:hAnsi="Arial" w:cs="Arial"/>
          <w:sz w:val="20"/>
          <w:szCs w:val="20"/>
          <w:lang w:val="fr-FR"/>
        </w:rPr>
      </w:pPr>
      <w:r w:rsidRPr="003D3761">
        <w:rPr>
          <w:rFonts w:ascii="Arial" w:hAnsi="Arial" w:cs="Arial"/>
          <w:b/>
          <w:sz w:val="20"/>
          <w:szCs w:val="20"/>
        </w:rPr>
        <w:t>1.3</w:t>
      </w:r>
      <w:r w:rsidR="00E936B2">
        <w:rPr>
          <w:rFonts w:ascii="Arial" w:hAnsi="Arial" w:cs="Arial"/>
          <w:b/>
          <w:sz w:val="20"/>
          <w:szCs w:val="20"/>
        </w:rPr>
        <w:t>5</w:t>
      </w:r>
      <w:r w:rsidRPr="003D3761">
        <w:rPr>
          <w:rFonts w:ascii="Arial" w:hAnsi="Arial" w:cs="Arial"/>
          <w:sz w:val="20"/>
          <w:szCs w:val="20"/>
        </w:rPr>
        <w:t xml:space="preserve">  privremena lokacija za terasu ugostiteljskog objekta </w:t>
      </w:r>
      <w:r w:rsidRPr="003D3761">
        <w:rPr>
          <w:rFonts w:ascii="Arial" w:hAnsi="Arial" w:cs="Arial"/>
          <w:sz w:val="20"/>
          <w:szCs w:val="20"/>
          <w:lang w:val="fr-FR"/>
        </w:rPr>
        <w:t xml:space="preserve">na dijelu kat. </w:t>
      </w:r>
      <w:proofErr w:type="gramStart"/>
      <w:r w:rsidRPr="003D3761">
        <w:rPr>
          <w:rFonts w:ascii="Arial" w:hAnsi="Arial" w:cs="Arial"/>
          <w:sz w:val="20"/>
          <w:szCs w:val="20"/>
          <w:lang w:val="fr-FR"/>
        </w:rPr>
        <w:t>parcele</w:t>
      </w:r>
      <w:proofErr w:type="gramEnd"/>
      <w:r w:rsidRPr="003D3761">
        <w:rPr>
          <w:rFonts w:ascii="Arial" w:hAnsi="Arial" w:cs="Arial"/>
          <w:sz w:val="20"/>
          <w:szCs w:val="20"/>
          <w:lang w:val="fr-FR"/>
        </w:rPr>
        <w:t xml:space="preserve"> 876 K.O. Bijela</w:t>
      </w:r>
      <w:r w:rsidRPr="003D3761">
        <w:rPr>
          <w:rFonts w:ascii="Arial" w:hAnsi="Arial" w:cs="Arial"/>
          <w:sz w:val="20"/>
          <w:szCs w:val="20"/>
        </w:rPr>
        <w:t>,  označena brojem 19.2 u Planu objekata privremenog karaktera u Opštini Herceg Novi,</w:t>
      </w:r>
      <w:r w:rsidRPr="003D3761">
        <w:rPr>
          <w:rFonts w:ascii="Arial" w:hAnsi="Arial" w:cs="Arial"/>
          <w:sz w:val="20"/>
          <w:szCs w:val="20"/>
          <w:lang w:val="fr-FR"/>
        </w:rPr>
        <w:t xml:space="preserve"> u površini od 42 m2</w:t>
      </w:r>
    </w:p>
    <w:p w:rsidR="009E10CF" w:rsidRPr="003D3761" w:rsidRDefault="009E10CF" w:rsidP="009E10CF">
      <w:pPr>
        <w:pStyle w:val="ListParagraph"/>
        <w:numPr>
          <w:ilvl w:val="0"/>
          <w:numId w:val="4"/>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756,00 </w:t>
      </w:r>
      <w:r w:rsidRPr="003D3761">
        <w:rPr>
          <w:rFonts w:ascii="Arial" w:hAnsi="Arial" w:cs="Arial"/>
          <w:sz w:val="20"/>
          <w:szCs w:val="20"/>
        </w:rPr>
        <w:t>€</w:t>
      </w:r>
    </w:p>
    <w:p w:rsidR="009E10CF" w:rsidRPr="003D3761" w:rsidRDefault="009E10CF" w:rsidP="009E10CF">
      <w:pPr>
        <w:tabs>
          <w:tab w:val="left" w:pos="567"/>
          <w:tab w:val="right" w:pos="3969"/>
          <w:tab w:val="left" w:pos="5387"/>
          <w:tab w:val="right" w:pos="6237"/>
          <w:tab w:val="right" w:pos="9639"/>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lang w:val="sl-SI"/>
        </w:rPr>
      </w:pPr>
      <w:r w:rsidRPr="003D3761">
        <w:rPr>
          <w:rFonts w:ascii="Arial" w:hAnsi="Arial" w:cs="Arial"/>
          <w:b/>
          <w:sz w:val="20"/>
          <w:szCs w:val="20"/>
        </w:rPr>
        <w:t>1.3</w:t>
      </w:r>
      <w:r w:rsidR="00E936B2">
        <w:rPr>
          <w:rFonts w:ascii="Arial" w:hAnsi="Arial" w:cs="Arial"/>
          <w:b/>
          <w:sz w:val="20"/>
          <w:szCs w:val="20"/>
        </w:rPr>
        <w:t>6</w:t>
      </w:r>
      <w:r w:rsidRPr="003D3761">
        <w:rPr>
          <w:rFonts w:ascii="Arial" w:hAnsi="Arial" w:cs="Arial"/>
          <w:sz w:val="20"/>
          <w:szCs w:val="20"/>
        </w:rPr>
        <w:t xml:space="preserve">  privremena lokacija za terasu ugostiteljskog objekta na dijelu kat. parcele 274 K.O. Jošica, označena brojem 20.10 u Planu objekata privremenog karaktera u opštini Herceg Novi,  u površini od  84 m2</w:t>
      </w:r>
    </w:p>
    <w:p w:rsidR="009E10CF" w:rsidRPr="003D3761" w:rsidRDefault="009E10CF" w:rsidP="009E10CF">
      <w:pPr>
        <w:pStyle w:val="ListParagraph"/>
        <w:numPr>
          <w:ilvl w:val="0"/>
          <w:numId w:val="4"/>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 xml:space="preserve">početna cijena godišnjeg zakupa: 1.512,00 € </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lang w:val="sl-SI"/>
        </w:rPr>
      </w:pPr>
      <w:r w:rsidRPr="003D3761">
        <w:rPr>
          <w:rFonts w:ascii="Arial" w:hAnsi="Arial" w:cs="Arial"/>
          <w:b/>
          <w:sz w:val="20"/>
          <w:szCs w:val="20"/>
        </w:rPr>
        <w:t>1.3</w:t>
      </w:r>
      <w:r w:rsidR="00E936B2">
        <w:rPr>
          <w:rFonts w:ascii="Arial" w:hAnsi="Arial" w:cs="Arial"/>
          <w:b/>
          <w:sz w:val="20"/>
          <w:szCs w:val="20"/>
        </w:rPr>
        <w:t>7</w:t>
      </w:r>
      <w:r w:rsidRPr="003D3761">
        <w:rPr>
          <w:rFonts w:ascii="Arial" w:hAnsi="Arial" w:cs="Arial"/>
          <w:sz w:val="20"/>
          <w:szCs w:val="20"/>
        </w:rPr>
        <w:t xml:space="preserve">  privremena lokacija za terasu ugostiteljskog objekta na dijelu kat. parcele 61 K.O. Rose, označena brojem 21.4 u Planu objekata privremenog karaktera u opštini Herceg Novi,  u površini od  30m2</w:t>
      </w:r>
    </w:p>
    <w:p w:rsidR="009E10CF" w:rsidRPr="003D3761" w:rsidRDefault="009E10CF" w:rsidP="009E10CF">
      <w:pPr>
        <w:pStyle w:val="ListParagraph"/>
        <w:numPr>
          <w:ilvl w:val="0"/>
          <w:numId w:val="4"/>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 xml:space="preserve">početna cijena godišnjeg zakupa: 540,00 € </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numPr>
          <w:ilvl w:val="0"/>
          <w:numId w:val="1"/>
        </w:numPr>
        <w:tabs>
          <w:tab w:val="left" w:pos="567"/>
          <w:tab w:val="left" w:pos="5387"/>
        </w:tabs>
        <w:ind w:left="-90" w:firstLine="0"/>
        <w:jc w:val="center"/>
        <w:rPr>
          <w:rFonts w:ascii="Arial" w:hAnsi="Arial" w:cs="Arial"/>
          <w:b/>
          <w:sz w:val="20"/>
          <w:szCs w:val="20"/>
          <w:lang w:val="sl-SI"/>
        </w:rPr>
      </w:pPr>
      <w:r w:rsidRPr="003D3761">
        <w:rPr>
          <w:rFonts w:ascii="Arial" w:hAnsi="Arial" w:cs="Arial"/>
          <w:b/>
          <w:sz w:val="20"/>
          <w:szCs w:val="20"/>
          <w:lang w:val="sl-SI"/>
        </w:rPr>
        <w:t>Opština Kotor:</w:t>
      </w:r>
    </w:p>
    <w:p w:rsidR="009E10CF" w:rsidRPr="003D3761" w:rsidRDefault="009E10CF" w:rsidP="009E10CF">
      <w:pPr>
        <w:tabs>
          <w:tab w:val="left" w:pos="567"/>
          <w:tab w:val="left" w:pos="5387"/>
        </w:tabs>
        <w:ind w:left="-90"/>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w:t>
      </w:r>
      <w:r w:rsidRPr="003D3761">
        <w:rPr>
          <w:rFonts w:ascii="Arial" w:hAnsi="Arial" w:cs="Arial"/>
          <w:sz w:val="20"/>
          <w:szCs w:val="20"/>
        </w:rPr>
        <w:t xml:space="preserve">  privremena lokacija za terasu ugostiteljskog objekta na dijelu kat. parcele 518 K.O. Risan I,  označena brojem 4.1 u Planu objekata privremenog karaktera u Opštini Kotor, u površini od 107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1.926,00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2.2</w:t>
      </w:r>
      <w:r w:rsidRPr="003D3761">
        <w:rPr>
          <w:rFonts w:ascii="Arial" w:hAnsi="Arial" w:cs="Arial"/>
          <w:sz w:val="20"/>
          <w:szCs w:val="20"/>
        </w:rPr>
        <w:t xml:space="preserve">  privremena lokacija za terasu ugostiteljskog objekta na dijelu kat. parcele 134 K.O. Perast,  označena brojem 5.9 u Planu objekata privremenog karaktera u Opštini Kotor, u površini od 20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580,00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2.3</w:t>
      </w:r>
      <w:r w:rsidRPr="003D3761">
        <w:rPr>
          <w:rFonts w:ascii="Arial" w:hAnsi="Arial" w:cs="Arial"/>
          <w:sz w:val="20"/>
          <w:szCs w:val="20"/>
        </w:rPr>
        <w:t xml:space="preserve">  privremena lokacija za terasu ugostiteljskog objekta  na dijelu kat. parcele 136 K.O. Perast,  označena brojem 5.10 u Planu objekata privremenog karaktera u Opštini Kotor, u površini od 60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1.740,00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2.4</w:t>
      </w:r>
      <w:r w:rsidRPr="003D3761">
        <w:rPr>
          <w:rFonts w:ascii="Arial" w:hAnsi="Arial" w:cs="Arial"/>
          <w:sz w:val="20"/>
          <w:szCs w:val="20"/>
        </w:rPr>
        <w:t xml:space="preserve">  privremena lokacija za terasu ugostiteljskog objekta na dijelu kat. parcele 139 K.O. Perast,  označena brojem 5.12 u Planu objekata privremenog karaktera u Opštini Kotor, u površini od 56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1.624,00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2.5</w:t>
      </w:r>
      <w:r w:rsidRPr="003D3761">
        <w:rPr>
          <w:rFonts w:ascii="Arial" w:hAnsi="Arial" w:cs="Arial"/>
          <w:sz w:val="20"/>
          <w:szCs w:val="20"/>
        </w:rPr>
        <w:t xml:space="preserve">  privremena lokacija za terasu ugostiteljskog objekta na dijelu kat. parcele 404 K.O. Dobrota,  označena brojem 9.1 u Planu objekata privremenog karaktera u Opštini Kotor, u površini od 28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812,00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2.6</w:t>
      </w:r>
      <w:r w:rsidRPr="003D3761">
        <w:rPr>
          <w:rFonts w:ascii="Arial" w:hAnsi="Arial" w:cs="Arial"/>
          <w:sz w:val="20"/>
          <w:szCs w:val="20"/>
        </w:rPr>
        <w:t xml:space="preserve">  privremena lokacija za terasu ugostiteljskog objekta  na dijelu kat. parcele 912 K.O. Dobrota,  označena brojem 9.5 u Planu objekata privremenog karaktera u Opštini Kotor, u površini od 75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2.175,00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lang w:val="sl-SI"/>
        </w:rPr>
      </w:pPr>
      <w:r w:rsidRPr="003D3761">
        <w:rPr>
          <w:rFonts w:ascii="Arial" w:hAnsi="Arial" w:cs="Arial"/>
          <w:b/>
          <w:sz w:val="20"/>
          <w:szCs w:val="20"/>
        </w:rPr>
        <w:t xml:space="preserve"> 2.7</w:t>
      </w:r>
      <w:r w:rsidRPr="003D3761">
        <w:rPr>
          <w:rFonts w:ascii="Arial" w:hAnsi="Arial" w:cs="Arial"/>
          <w:sz w:val="20"/>
          <w:szCs w:val="20"/>
        </w:rPr>
        <w:t xml:space="preserve">  privremena lokacija za terasu ugostiteljskog objekta za obavljanje ugostiteljske djelatnosti na kat. parceli 1035 KO Dobrota I, označena brojem 9.6 u Planu objekata privremenog karaktera u opštini Kotor,  površine 30 m2</w:t>
      </w:r>
      <w:r w:rsidRPr="003D3761">
        <w:rPr>
          <w:rFonts w:ascii="Arial" w:hAnsi="Arial" w:cs="Arial"/>
          <w:sz w:val="20"/>
          <w:szCs w:val="20"/>
          <w:lang w:val="sr-Latn-ME"/>
        </w:rPr>
        <w:t xml:space="preserve"> </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rPr>
        <w:t xml:space="preserve">početna cijena godišnjeg zakupa: 870,00 € </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2.8</w:t>
      </w:r>
      <w:r w:rsidRPr="003D3761">
        <w:rPr>
          <w:rFonts w:ascii="Arial" w:hAnsi="Arial" w:cs="Arial"/>
          <w:sz w:val="20"/>
          <w:szCs w:val="20"/>
        </w:rPr>
        <w:t xml:space="preserve">  privremena lokacija za terasu ugostiteljskog objekta na dijelu kat. parcele 2023 K.O. Dobrota I,  označena brojem 10.3 u Planu objekata privremenog karaktera u Opštini Kotor,  u površini od 50 m2 </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1.980,00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2.9</w:t>
      </w:r>
      <w:r w:rsidRPr="003D3761">
        <w:rPr>
          <w:rFonts w:ascii="Arial" w:hAnsi="Arial" w:cs="Arial"/>
          <w:sz w:val="20"/>
          <w:szCs w:val="20"/>
        </w:rPr>
        <w:t xml:space="preserve">  privremena lokacija za terasu ugostiteljskog objekta  na dijelu kat. parcele 2023 K.O. Dobrota I,  označena brojem 10.4 u Planu objekata privremenog karaktera u Opštini Kotor, u površini od 99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3.920,00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2.10</w:t>
      </w:r>
      <w:r w:rsidRPr="003D3761">
        <w:rPr>
          <w:rFonts w:ascii="Arial" w:hAnsi="Arial" w:cs="Arial"/>
          <w:sz w:val="20"/>
          <w:szCs w:val="20"/>
        </w:rPr>
        <w:t xml:space="preserve">  privremena lokacija za terasu ugostiteljskog objekta  na dijelu kat. parcele 2023 K.O. Dobrota I,  označena brojem 10.5 u Planu objekata privremenog karaktera u Opštini Kotor, u površini od 80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3.168,00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2.11</w:t>
      </w:r>
      <w:r w:rsidRPr="003D3761">
        <w:rPr>
          <w:rFonts w:ascii="Arial" w:hAnsi="Arial" w:cs="Arial"/>
          <w:sz w:val="20"/>
          <w:szCs w:val="20"/>
        </w:rPr>
        <w:t xml:space="preserve">  privremena lokacija za terasu ugostiteljskog objekta  na dijelu kat. parcele 2023 K.O. Dobrota I,  označena brojem 10.6 u Planu objekata privremenog karaktera u Opštini Kotor, u površini od 65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2.574,00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2.12</w:t>
      </w:r>
      <w:r w:rsidRPr="003D3761">
        <w:rPr>
          <w:rFonts w:ascii="Arial" w:hAnsi="Arial" w:cs="Arial"/>
          <w:sz w:val="20"/>
          <w:szCs w:val="20"/>
        </w:rPr>
        <w:t xml:space="preserve">  privremena lokacija za terasu ugostiteljskog objekta  na dijelu kat. parcele 2023 K.O. Dobrota I,  označena brojem 10.7 u Planu objekata privremenog karaktera u Opštini Kotor, u površini od 60 m2</w:t>
      </w:r>
    </w:p>
    <w:p w:rsidR="009E10CF" w:rsidRPr="003D3761" w:rsidRDefault="009E10CF" w:rsidP="009E10CF">
      <w:pPr>
        <w:pStyle w:val="ListParagraph"/>
        <w:numPr>
          <w:ilvl w:val="0"/>
          <w:numId w:val="5"/>
        </w:numPr>
        <w:tabs>
          <w:tab w:val="left" w:pos="567"/>
          <w:tab w:val="left" w:pos="780"/>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2.376,00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2.13</w:t>
      </w:r>
      <w:r w:rsidRPr="003D3761">
        <w:rPr>
          <w:rFonts w:ascii="Arial" w:hAnsi="Arial" w:cs="Arial"/>
          <w:sz w:val="20"/>
          <w:szCs w:val="20"/>
        </w:rPr>
        <w:t xml:space="preserve">  privremena lokacija za terasu ugostiteljskog objekta na dijelu kat. parcele 2023 K.O. Dobrota I,  označena brojem 10.8 u Planu objekata privremenog karaktera u Opštini Kotor, u površini od 78,30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3.100,00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2.14</w:t>
      </w:r>
      <w:r w:rsidRPr="003D3761">
        <w:rPr>
          <w:rFonts w:ascii="Arial" w:hAnsi="Arial" w:cs="Arial"/>
          <w:sz w:val="20"/>
          <w:szCs w:val="20"/>
        </w:rPr>
        <w:t xml:space="preserve">  privremena lokacija za terasu ugostiteljskog objekta na dijelu kat. parcele 2023 K.O. Dobrota I,  označena brojem 10.9 u Planu objekata privremenog karaktera u Opštini Kotor, u površini od 45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1.782,00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2.15</w:t>
      </w:r>
      <w:r w:rsidRPr="003D3761">
        <w:rPr>
          <w:rFonts w:ascii="Arial" w:hAnsi="Arial" w:cs="Arial"/>
          <w:sz w:val="20"/>
          <w:szCs w:val="20"/>
        </w:rPr>
        <w:t xml:space="preserve">  privremena lokacija za terasu ugostiteljskog objekta na dijelu kat. parcele 2023 K.O. Dobrota I,  označena brojem 10.10 u Planu objekata privremenog karaktera u Opštini Kotor, u površini od 30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1.188,00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2.16</w:t>
      </w:r>
      <w:r w:rsidRPr="003D3761">
        <w:rPr>
          <w:rFonts w:ascii="Arial" w:hAnsi="Arial" w:cs="Arial"/>
          <w:sz w:val="20"/>
          <w:szCs w:val="20"/>
        </w:rPr>
        <w:t xml:space="preserve">  privremena lokacija za terasu ugostiteljskog objekta na dijelu kat. parcele 2023 K.O. Dobrota I,  označena brojem 10.11 u Planu objekata privremenog karaktera u Opštini Kotor, u površini od 28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1.062,60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2.17</w:t>
      </w:r>
      <w:r w:rsidRPr="003D3761">
        <w:rPr>
          <w:rFonts w:ascii="Arial" w:hAnsi="Arial" w:cs="Arial"/>
          <w:sz w:val="20"/>
          <w:szCs w:val="20"/>
        </w:rPr>
        <w:t xml:space="preserve">  privremena lokacija za terasu ugostiteljskog objekta </w:t>
      </w:r>
      <w:r w:rsidRPr="003D3761">
        <w:rPr>
          <w:rFonts w:ascii="Arial" w:hAnsi="Arial" w:cs="Arial"/>
          <w:sz w:val="20"/>
          <w:szCs w:val="20"/>
          <w:lang w:val="sl-SI"/>
        </w:rPr>
        <w:t xml:space="preserve">na dijelu kat. parcele </w:t>
      </w:r>
      <w:r w:rsidRPr="003D3761">
        <w:rPr>
          <w:rFonts w:ascii="Arial" w:hAnsi="Arial" w:cs="Arial"/>
          <w:sz w:val="20"/>
          <w:szCs w:val="20"/>
        </w:rPr>
        <w:t>15 K.O. Kotor I,  označena brojem 11.2 u Planu objekata privremenog karaktera u Opštini Kotor, u površini od 75 m2 (jutarnji rad)</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1.088,00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2.18</w:t>
      </w:r>
      <w:r w:rsidRPr="003D3761">
        <w:rPr>
          <w:rFonts w:ascii="Arial" w:hAnsi="Arial" w:cs="Arial"/>
          <w:sz w:val="20"/>
          <w:szCs w:val="20"/>
        </w:rPr>
        <w:t xml:space="preserve">  privremena lokacija za terasu ugostiteljskog objekta </w:t>
      </w:r>
      <w:r w:rsidRPr="003D3761">
        <w:rPr>
          <w:rFonts w:ascii="Arial" w:hAnsi="Arial" w:cs="Arial"/>
          <w:sz w:val="20"/>
          <w:szCs w:val="20"/>
          <w:lang w:val="sl-SI"/>
        </w:rPr>
        <w:t>na dijelu kat. parcele 419</w:t>
      </w:r>
      <w:r w:rsidRPr="003D3761">
        <w:rPr>
          <w:rFonts w:ascii="Arial" w:hAnsi="Arial" w:cs="Arial"/>
          <w:sz w:val="20"/>
          <w:szCs w:val="20"/>
        </w:rPr>
        <w:t xml:space="preserve"> KO Kotor,  označena brojem 15.1 u Planu objekata privremenog karaktera u Opštini Kotor, u površini od 20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460,00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2.19</w:t>
      </w:r>
      <w:r w:rsidRPr="003D3761">
        <w:rPr>
          <w:rFonts w:ascii="Arial" w:hAnsi="Arial" w:cs="Arial"/>
          <w:sz w:val="20"/>
          <w:szCs w:val="20"/>
        </w:rPr>
        <w:t xml:space="preserve">  privremena lokacija za terasu ugostiteljskog objekta na dijelu kat. parcele 1111 K.O. Prčanj I,  označena brojem 16.2 u Planu objekata privremenog karaktera u Opštini Kotor, u površini od 53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1.219,00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2.20</w:t>
      </w:r>
      <w:r w:rsidRPr="003D3761">
        <w:rPr>
          <w:rFonts w:ascii="Arial" w:hAnsi="Arial" w:cs="Arial"/>
          <w:sz w:val="20"/>
          <w:szCs w:val="20"/>
        </w:rPr>
        <w:t xml:space="preserve">  privremena lokacija za terasu ugostiteljskog objekta na dijelu kat. parcele 504 K.O. Prčanj I,  označena brojem 17.1 u Planu objekata privremenog karaktera u Opštini Kotor, u površini od 30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690,00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lastRenderedPageBreak/>
        <w:t>2.21</w:t>
      </w:r>
      <w:r w:rsidRPr="003D3761">
        <w:rPr>
          <w:rFonts w:ascii="Arial" w:hAnsi="Arial" w:cs="Arial"/>
          <w:sz w:val="20"/>
          <w:szCs w:val="20"/>
        </w:rPr>
        <w:t xml:space="preserve">  privremena lokacija za terasu ugostiteljskog objekta na dijelu kat. parcele 502 K.O. Prčanj I,  označena brojem 17.2 u Planu objekata privremenog karaktera u Opštini Kotor, u površini od 40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920,00 </w:t>
      </w:r>
      <w:r w:rsidRPr="003D3761">
        <w:rPr>
          <w:rFonts w:ascii="Arial" w:hAnsi="Arial" w:cs="Arial"/>
          <w:sz w:val="20"/>
          <w:szCs w:val="20"/>
        </w:rPr>
        <w:t>€</w:t>
      </w:r>
    </w:p>
    <w:p w:rsidR="009E10CF" w:rsidRPr="003D3761" w:rsidRDefault="009E10CF" w:rsidP="009E10CF">
      <w:pPr>
        <w:pStyle w:val="ListParagraph"/>
        <w:tabs>
          <w:tab w:val="left" w:pos="567"/>
          <w:tab w:val="left" w:pos="5103"/>
          <w:tab w:val="left" w:pos="5387"/>
        </w:tabs>
        <w:ind w:left="-90"/>
        <w:jc w:val="both"/>
        <w:rPr>
          <w:rFonts w:ascii="Arial" w:hAnsi="Arial" w:cs="Arial"/>
          <w:sz w:val="20"/>
          <w:szCs w:val="20"/>
          <w:lang w:val="fr-FR"/>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2.22</w:t>
      </w:r>
      <w:r w:rsidRPr="003D3761">
        <w:rPr>
          <w:rFonts w:ascii="Arial" w:hAnsi="Arial" w:cs="Arial"/>
          <w:sz w:val="20"/>
          <w:szCs w:val="20"/>
        </w:rPr>
        <w:t xml:space="preserve">  privremena lokacija za terasu ugostiteljskog objekta na dijelu kat. parcele 566 K.O. Prčanj I,  označena brojem 17.4 u Planu objekata privremenog karaktera u Opštini Kotor, u površini od 30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460,00 </w:t>
      </w:r>
      <w:r w:rsidRPr="003D3761">
        <w:rPr>
          <w:rFonts w:ascii="Arial" w:hAnsi="Arial" w:cs="Arial"/>
          <w:sz w:val="20"/>
          <w:szCs w:val="20"/>
        </w:rPr>
        <w:t>€</w:t>
      </w:r>
    </w:p>
    <w:p w:rsidR="009E10CF" w:rsidRPr="003D3761" w:rsidRDefault="009E10CF" w:rsidP="009E10CF">
      <w:pPr>
        <w:pStyle w:val="ListParagraph"/>
        <w:tabs>
          <w:tab w:val="left" w:pos="567"/>
          <w:tab w:val="left" w:pos="5103"/>
          <w:tab w:val="left" w:pos="5387"/>
        </w:tabs>
        <w:ind w:left="-90"/>
        <w:jc w:val="both"/>
        <w:rPr>
          <w:rFonts w:ascii="Arial" w:hAnsi="Arial" w:cs="Arial"/>
          <w:sz w:val="20"/>
          <w:szCs w:val="20"/>
          <w:lang w:val="fr-FR"/>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2.23</w:t>
      </w:r>
      <w:r w:rsidRPr="003D3761">
        <w:rPr>
          <w:rFonts w:ascii="Arial" w:hAnsi="Arial" w:cs="Arial"/>
          <w:sz w:val="20"/>
          <w:szCs w:val="20"/>
        </w:rPr>
        <w:t xml:space="preserve">  privremena lokacija za terasu ugostiteljskog objekta  na dijelu kat. parcele 112 K.O. Prčanj I,  označena brojem 17.8 u Planu objekata privremenog karaktera u Opštini Kotor, u površini od 30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690,00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rPr>
      </w:pPr>
    </w:p>
    <w:p w:rsidR="009E10CF" w:rsidRPr="003D3761" w:rsidRDefault="009E10CF" w:rsidP="009E10CF">
      <w:pPr>
        <w:tabs>
          <w:tab w:val="left" w:pos="567"/>
          <w:tab w:val="left" w:pos="5387"/>
        </w:tabs>
        <w:ind w:left="-90"/>
        <w:jc w:val="both"/>
        <w:rPr>
          <w:rFonts w:ascii="Arial" w:hAnsi="Arial" w:cs="Arial"/>
          <w:sz w:val="20"/>
          <w:szCs w:val="20"/>
        </w:rPr>
      </w:pPr>
      <w:r w:rsidRPr="003D3761">
        <w:rPr>
          <w:rFonts w:ascii="Arial" w:hAnsi="Arial" w:cs="Arial"/>
          <w:b/>
          <w:sz w:val="20"/>
          <w:szCs w:val="20"/>
        </w:rPr>
        <w:t>2.24</w:t>
      </w:r>
      <w:r w:rsidRPr="003D3761">
        <w:rPr>
          <w:rFonts w:ascii="Arial" w:hAnsi="Arial" w:cs="Arial"/>
          <w:sz w:val="20"/>
          <w:szCs w:val="20"/>
        </w:rPr>
        <w:t xml:space="preserve">  privremena lokacija za terasu ugostiteljskog objekta, ispred kat. parcele 66 K.O.</w:t>
      </w:r>
      <w:r w:rsidRPr="003D3761">
        <w:rPr>
          <w:rFonts w:ascii="Arial" w:hAnsi="Arial" w:cs="Arial"/>
          <w:sz w:val="20"/>
          <w:szCs w:val="20"/>
          <w:lang w:val="sr-Latn-ME"/>
        </w:rPr>
        <w:t>P</w:t>
      </w:r>
      <w:r w:rsidRPr="003D3761">
        <w:rPr>
          <w:rFonts w:ascii="Arial" w:hAnsi="Arial" w:cs="Arial"/>
          <w:sz w:val="20"/>
          <w:szCs w:val="20"/>
        </w:rPr>
        <w:t>rčanj I    označena brojem 17.9 u Planu objekata privremenog karaktera u Opštini Kotor, u površini od 125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2.875,00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2.25</w:t>
      </w:r>
      <w:r w:rsidRPr="003D3761">
        <w:rPr>
          <w:rFonts w:ascii="Arial" w:hAnsi="Arial" w:cs="Arial"/>
          <w:sz w:val="20"/>
          <w:szCs w:val="20"/>
        </w:rPr>
        <w:t xml:space="preserve">  privremena lokacija za terasu ugostiteljskog objekta  ispred kat. parcele 195/1 K.O. Stoliv I,  označena brojem 18.5 u Planu objekata privremenog karaktera u Opštini Kotor, u površini od 20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460,00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2.26</w:t>
      </w:r>
      <w:r w:rsidRPr="003D3761">
        <w:rPr>
          <w:rFonts w:ascii="Arial" w:hAnsi="Arial" w:cs="Arial"/>
          <w:sz w:val="20"/>
          <w:szCs w:val="20"/>
        </w:rPr>
        <w:t xml:space="preserve"> privremena lokacija za terasu ugostiteljskog objekta na dijelu kat. parcele 11 K.O. Stoliv I,  označena brojem 18.7 u Planu objekata privremenog karaktera u Opštini Kotori, u površini od 30 m2</w:t>
      </w:r>
    </w:p>
    <w:p w:rsidR="009E10CF" w:rsidRPr="003D3761" w:rsidRDefault="009E10CF" w:rsidP="009E10CF">
      <w:pPr>
        <w:pStyle w:val="ListParagraph"/>
        <w:numPr>
          <w:ilvl w:val="0"/>
          <w:numId w:val="5"/>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 početna cijena godišnjeg zakupa: 690,00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lang w:val="fr-FR"/>
        </w:rPr>
      </w:pPr>
    </w:p>
    <w:p w:rsidR="009E10CF" w:rsidRPr="003D3761" w:rsidRDefault="009E10CF" w:rsidP="009E10CF">
      <w:pPr>
        <w:numPr>
          <w:ilvl w:val="0"/>
          <w:numId w:val="1"/>
        </w:numPr>
        <w:tabs>
          <w:tab w:val="left" w:pos="567"/>
          <w:tab w:val="left" w:pos="5387"/>
        </w:tabs>
        <w:ind w:left="-90" w:firstLine="0"/>
        <w:jc w:val="center"/>
        <w:rPr>
          <w:rFonts w:ascii="Arial" w:hAnsi="Arial" w:cs="Arial"/>
          <w:b/>
          <w:sz w:val="20"/>
          <w:szCs w:val="20"/>
          <w:lang w:val="sl-SI"/>
        </w:rPr>
      </w:pPr>
      <w:r w:rsidRPr="003D3761">
        <w:rPr>
          <w:rFonts w:ascii="Arial" w:hAnsi="Arial" w:cs="Arial"/>
          <w:b/>
          <w:sz w:val="20"/>
          <w:szCs w:val="20"/>
          <w:lang w:val="sl-SI"/>
        </w:rPr>
        <w:t>Opština Tivat: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eastAsia="Batang"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3.1</w:t>
      </w:r>
      <w:r w:rsidRPr="003D3761">
        <w:rPr>
          <w:rFonts w:ascii="Arial" w:hAnsi="Arial" w:cs="Arial"/>
          <w:sz w:val="20"/>
          <w:szCs w:val="20"/>
        </w:rPr>
        <w:t xml:space="preserve">  privremena lokacija za terasu ugostiteljskog objekta  na dijelu kat. parcele 728/3 K.O. Donja Lastva, označena brojem 4.3 u Planu objekata privremenog karaktera u Opštini Tivat, u površini od 30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690,00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3.2</w:t>
      </w:r>
      <w:r w:rsidRPr="003D3761">
        <w:rPr>
          <w:rFonts w:ascii="Arial" w:hAnsi="Arial" w:cs="Arial"/>
          <w:sz w:val="20"/>
          <w:szCs w:val="20"/>
        </w:rPr>
        <w:t xml:space="preserve">  privremena lokacija za terasu ugostiteljskog objekta  na dijelu kat. parcele 4886 K.O. Tivata,  označena brojem 6.5 u Planu objekata privremenog karaktera u Opštini Tivat, u površini od 75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3.217,00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3.3</w:t>
      </w:r>
      <w:r w:rsidRPr="003D3761">
        <w:rPr>
          <w:rFonts w:ascii="Arial" w:hAnsi="Arial" w:cs="Arial"/>
          <w:sz w:val="20"/>
          <w:szCs w:val="20"/>
        </w:rPr>
        <w:t xml:space="preserve">  privremena lokacija za terasu ugostiteljskog objekta  na dijelu kat. parcele 4886 K.O. Tivata,  označena brojem 6.6 u Planu objekata privremenog karaktera u Opštini Tivat, u površini od 68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2.917,00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3.4</w:t>
      </w:r>
      <w:r w:rsidRPr="003D3761">
        <w:rPr>
          <w:rFonts w:ascii="Arial" w:hAnsi="Arial" w:cs="Arial"/>
          <w:sz w:val="20"/>
          <w:szCs w:val="20"/>
        </w:rPr>
        <w:t xml:space="preserve">  privremena lokacija za terasu ugostiteljskog objekta  na dijelu kat. parcele 4886 K.O. Tivata,  označena brojem 6.7 u Planu objekata privremenog karaktera u Opštini Tivat, u površini od 52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2.231,00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3.5</w:t>
      </w:r>
      <w:r w:rsidRPr="003D3761">
        <w:rPr>
          <w:rFonts w:ascii="Arial" w:hAnsi="Arial" w:cs="Arial"/>
          <w:sz w:val="20"/>
          <w:szCs w:val="20"/>
        </w:rPr>
        <w:t xml:space="preserve">  privremena lokacija za terasu ugostiteljskog objekta  na dijelu kat. parcele 4886 K.O. Tivata,  označena brojem 6.8 u Planu objekata privremenog karaktera u Opštini Tivat, u površini od 81 m2 </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3.475,00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3.6</w:t>
      </w:r>
      <w:r w:rsidRPr="003D3761">
        <w:rPr>
          <w:rFonts w:ascii="Arial" w:hAnsi="Arial" w:cs="Arial"/>
          <w:sz w:val="20"/>
          <w:szCs w:val="20"/>
        </w:rPr>
        <w:t xml:space="preserve">  privremena lokacija za terasu ugostiteljskog objekta  na dijelu kat. parcele 4886 K.O. Tivata,  označena brojem 6.9 u Planu objekata privremenog karaktera u Opštini Tivat, u površini od 140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6.006,00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3.7</w:t>
      </w:r>
      <w:r w:rsidRPr="003D3761">
        <w:rPr>
          <w:rFonts w:ascii="Arial" w:hAnsi="Arial" w:cs="Arial"/>
          <w:sz w:val="20"/>
          <w:szCs w:val="20"/>
        </w:rPr>
        <w:t xml:space="preserve">  privremena lokacija za terasu ugostiteljskog objekta na dijelu kat. parcele 4886 K.O. Tivata,  označena brojem 6.10 u Planu objekata privremenog karaktera u Opštini Tivat, u površini od 69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2.960,00 </w:t>
      </w:r>
      <w:r w:rsidRPr="003D3761">
        <w:rPr>
          <w:rFonts w:ascii="Arial" w:hAnsi="Arial" w:cs="Arial"/>
          <w:sz w:val="20"/>
          <w:szCs w:val="20"/>
        </w:rPr>
        <w:t>€</w:t>
      </w:r>
    </w:p>
    <w:p w:rsidR="009E10CF" w:rsidRPr="003D3761" w:rsidRDefault="009E10CF" w:rsidP="009E10CF">
      <w:pPr>
        <w:tabs>
          <w:tab w:val="left" w:pos="567"/>
          <w:tab w:val="left" w:pos="5387"/>
        </w:tabs>
        <w:ind w:left="-90"/>
        <w:jc w:val="center"/>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3.8</w:t>
      </w:r>
      <w:r w:rsidRPr="003D3761">
        <w:rPr>
          <w:rFonts w:ascii="Arial" w:hAnsi="Arial" w:cs="Arial"/>
          <w:sz w:val="20"/>
          <w:szCs w:val="20"/>
        </w:rPr>
        <w:t xml:space="preserve">  privremena lokacija za terasu ugostiteljskog objekta na dijelu kat. parcele 836 K.O. Krašići,  označena brojem 11.4 u Planu objekata privremenog karaktera u Opštini Tivat, u površini od 74 m2</w:t>
      </w:r>
    </w:p>
    <w:p w:rsidR="009E10CF" w:rsidRPr="003D3761" w:rsidRDefault="009E10CF" w:rsidP="009E10CF">
      <w:pPr>
        <w:pStyle w:val="ListParagraph"/>
        <w:numPr>
          <w:ilvl w:val="0"/>
          <w:numId w:val="6"/>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1.702,00 </w:t>
      </w:r>
      <w:r w:rsidRPr="003D3761">
        <w:rPr>
          <w:rFonts w:ascii="Arial" w:hAnsi="Arial" w:cs="Arial"/>
          <w:sz w:val="20"/>
          <w:szCs w:val="20"/>
        </w:rPr>
        <w:t>€</w:t>
      </w:r>
    </w:p>
    <w:p w:rsidR="009E10CF" w:rsidRDefault="009E10CF" w:rsidP="009E10CF">
      <w:pPr>
        <w:tabs>
          <w:tab w:val="left" w:pos="567"/>
          <w:tab w:val="left" w:pos="5103"/>
          <w:tab w:val="left" w:pos="5387"/>
        </w:tabs>
        <w:ind w:left="-90"/>
        <w:rPr>
          <w:rFonts w:ascii="Arial" w:hAnsi="Arial" w:cs="Arial"/>
          <w:sz w:val="20"/>
          <w:szCs w:val="20"/>
        </w:rPr>
      </w:pPr>
    </w:p>
    <w:p w:rsidR="00913589" w:rsidRDefault="00913589" w:rsidP="009E10CF">
      <w:pPr>
        <w:tabs>
          <w:tab w:val="left" w:pos="567"/>
          <w:tab w:val="left" w:pos="5103"/>
          <w:tab w:val="left" w:pos="5387"/>
        </w:tabs>
        <w:ind w:left="-90"/>
        <w:rPr>
          <w:rFonts w:ascii="Arial" w:hAnsi="Arial" w:cs="Arial"/>
          <w:sz w:val="20"/>
          <w:szCs w:val="20"/>
        </w:rPr>
      </w:pPr>
    </w:p>
    <w:p w:rsidR="00913589" w:rsidRDefault="00913589" w:rsidP="009E10CF">
      <w:pPr>
        <w:tabs>
          <w:tab w:val="left" w:pos="567"/>
          <w:tab w:val="left" w:pos="5103"/>
          <w:tab w:val="left" w:pos="5387"/>
        </w:tabs>
        <w:ind w:left="-90"/>
        <w:rPr>
          <w:rFonts w:ascii="Arial" w:hAnsi="Arial" w:cs="Arial"/>
          <w:sz w:val="20"/>
          <w:szCs w:val="20"/>
        </w:rPr>
      </w:pPr>
    </w:p>
    <w:p w:rsidR="00913589" w:rsidRPr="003D3761" w:rsidRDefault="00913589" w:rsidP="009E10CF">
      <w:pPr>
        <w:tabs>
          <w:tab w:val="left" w:pos="567"/>
          <w:tab w:val="left" w:pos="5103"/>
          <w:tab w:val="left" w:pos="5387"/>
        </w:tabs>
        <w:ind w:left="-90"/>
        <w:rPr>
          <w:rFonts w:ascii="Arial" w:hAnsi="Arial" w:cs="Arial"/>
          <w:sz w:val="20"/>
          <w:szCs w:val="20"/>
        </w:rPr>
      </w:pPr>
    </w:p>
    <w:p w:rsidR="00913589" w:rsidRDefault="00913589" w:rsidP="00913589">
      <w:pPr>
        <w:tabs>
          <w:tab w:val="left" w:pos="567"/>
          <w:tab w:val="left" w:pos="5387"/>
        </w:tabs>
        <w:ind w:left="-90"/>
        <w:rPr>
          <w:rFonts w:ascii="Arial" w:hAnsi="Arial" w:cs="Arial"/>
          <w:b/>
          <w:sz w:val="20"/>
          <w:szCs w:val="20"/>
          <w:lang w:val="sl-SI"/>
        </w:rPr>
      </w:pPr>
    </w:p>
    <w:p w:rsidR="009E10CF" w:rsidRPr="003D3761" w:rsidRDefault="009E10CF" w:rsidP="009E10CF">
      <w:pPr>
        <w:numPr>
          <w:ilvl w:val="0"/>
          <w:numId w:val="1"/>
        </w:numPr>
        <w:tabs>
          <w:tab w:val="left" w:pos="567"/>
          <w:tab w:val="left" w:pos="5387"/>
        </w:tabs>
        <w:ind w:left="-90" w:firstLine="0"/>
        <w:jc w:val="center"/>
        <w:rPr>
          <w:rFonts w:ascii="Arial" w:hAnsi="Arial" w:cs="Arial"/>
          <w:b/>
          <w:sz w:val="20"/>
          <w:szCs w:val="20"/>
          <w:lang w:val="sl-SI"/>
        </w:rPr>
      </w:pPr>
      <w:r w:rsidRPr="003D3761">
        <w:rPr>
          <w:rFonts w:ascii="Arial" w:hAnsi="Arial" w:cs="Arial"/>
          <w:b/>
          <w:sz w:val="20"/>
          <w:szCs w:val="20"/>
          <w:lang w:val="sl-SI"/>
        </w:rPr>
        <w:lastRenderedPageBreak/>
        <w:t>Opština Budva:</w:t>
      </w:r>
    </w:p>
    <w:p w:rsidR="009E10CF" w:rsidRDefault="009E10CF" w:rsidP="009E10CF">
      <w:pPr>
        <w:tabs>
          <w:tab w:val="left" w:pos="567"/>
          <w:tab w:val="left" w:pos="5103"/>
          <w:tab w:val="left" w:pos="5387"/>
        </w:tabs>
        <w:ind w:left="-90"/>
        <w:jc w:val="both"/>
        <w:rPr>
          <w:rFonts w:ascii="Arial" w:hAnsi="Arial" w:cs="Arial"/>
          <w:b/>
          <w:sz w:val="20"/>
          <w:szCs w:val="20"/>
          <w:highlight w:val="yellow"/>
          <w:lang w:val="sl-SI"/>
        </w:rPr>
      </w:pPr>
    </w:p>
    <w:p w:rsidR="009E10CF" w:rsidRPr="003D3761" w:rsidRDefault="009E10CF" w:rsidP="009E10CF">
      <w:pPr>
        <w:tabs>
          <w:tab w:val="left" w:pos="567"/>
          <w:tab w:val="left" w:pos="5103"/>
          <w:tab w:val="left" w:pos="5387"/>
        </w:tabs>
        <w:ind w:left="-90"/>
        <w:jc w:val="both"/>
        <w:rPr>
          <w:rFonts w:ascii="Arial" w:hAnsi="Arial" w:cs="Arial"/>
          <w:b/>
          <w:sz w:val="20"/>
          <w:szCs w:val="20"/>
          <w:highlight w:val="yellow"/>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dijelu kat. parcele 96 K.O. Prijevor I,  označena brojem 1.3 u Planu objekata privremenog karaktera u Opštini Budva, površine 40 m2</w:t>
      </w:r>
    </w:p>
    <w:p w:rsidR="009E10CF" w:rsidRPr="003D3761" w:rsidRDefault="009E10CF" w:rsidP="009E10CF">
      <w:pPr>
        <w:pStyle w:val="ListParagraph"/>
        <w:numPr>
          <w:ilvl w:val="0"/>
          <w:numId w:val="8"/>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1.320,00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dijelu kat. parcele 96 K.O. Prijevor I,  označena brojem 1.4 u Planu objekata privremenog karaktera u Opštini Budva, površina 32 m2</w:t>
      </w:r>
    </w:p>
    <w:p w:rsidR="009E10CF" w:rsidRPr="003D3761" w:rsidRDefault="009E10CF" w:rsidP="009E10CF">
      <w:pPr>
        <w:pStyle w:val="ListParagraph"/>
        <w:numPr>
          <w:ilvl w:val="0"/>
          <w:numId w:val="8"/>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1.056,00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 xml:space="preserve">dijelu kat. parcele 96 K.O. Prijevor I,  označena brojem 1.5 u Planu objekata privremenog karaktera u Opštini Budva, površina 20 m2 </w:t>
      </w:r>
    </w:p>
    <w:p w:rsidR="009E10CF" w:rsidRPr="003D3761" w:rsidRDefault="009E10CF" w:rsidP="009E10CF">
      <w:pPr>
        <w:pStyle w:val="ListParagraph"/>
        <w:numPr>
          <w:ilvl w:val="0"/>
          <w:numId w:val="8"/>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660,00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4.4</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dijelu kat. parcele 96 K.O. Prijevor I,  označena brojem 1.6 u Planu objekata privremenog karaktera u Opštini Budva, površina 40 m2</w:t>
      </w:r>
    </w:p>
    <w:p w:rsidR="009E10CF" w:rsidRPr="003D3761" w:rsidRDefault="009E10CF" w:rsidP="009E10CF">
      <w:pPr>
        <w:pStyle w:val="ListParagraph"/>
        <w:numPr>
          <w:ilvl w:val="0"/>
          <w:numId w:val="8"/>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1.320,00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highlight w:val="yellow"/>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4.5</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dijelu kat. parcele 3047 K.O. Budva,  označena brojem 4.3 u Planu objekata privremenog karaktera u Opštini Budva, površina 171 m2</w:t>
      </w:r>
    </w:p>
    <w:p w:rsidR="009E10CF" w:rsidRPr="003D3761" w:rsidRDefault="009E10CF" w:rsidP="009E10CF">
      <w:pPr>
        <w:tabs>
          <w:tab w:val="left" w:pos="567"/>
          <w:tab w:val="left" w:pos="5103"/>
          <w:tab w:val="left" w:pos="5387"/>
        </w:tabs>
        <w:ind w:left="-90"/>
        <w:jc w:val="both"/>
        <w:rPr>
          <w:rFonts w:ascii="Arial" w:hAnsi="Arial" w:cs="Arial"/>
          <w:sz w:val="20"/>
          <w:szCs w:val="20"/>
        </w:rPr>
      </w:pPr>
      <w:proofErr w:type="gramStart"/>
      <w:r w:rsidRPr="003D3761">
        <w:rPr>
          <w:rFonts w:ascii="Arial" w:hAnsi="Arial" w:cs="Arial"/>
          <w:sz w:val="20"/>
          <w:szCs w:val="20"/>
          <w:lang w:val="fr-FR"/>
        </w:rPr>
        <w:t>početna</w:t>
      </w:r>
      <w:proofErr w:type="gramEnd"/>
      <w:r w:rsidRPr="003D3761">
        <w:rPr>
          <w:rFonts w:ascii="Arial" w:hAnsi="Arial" w:cs="Arial"/>
          <w:sz w:val="20"/>
          <w:szCs w:val="20"/>
          <w:lang w:val="fr-FR"/>
        </w:rPr>
        <w:t xml:space="preserve"> cijena godišnjeg zakupa: 15.732,00 eura</w:t>
      </w:r>
    </w:p>
    <w:p w:rsidR="009E10CF" w:rsidRPr="003D3761" w:rsidRDefault="009E10CF" w:rsidP="009E10CF">
      <w:pPr>
        <w:tabs>
          <w:tab w:val="left" w:pos="567"/>
          <w:tab w:val="left" w:pos="5387"/>
        </w:tabs>
        <w:ind w:left="-90"/>
        <w:jc w:val="both"/>
        <w:rPr>
          <w:rFonts w:ascii="Arial" w:hAnsi="Arial" w:cs="Arial"/>
          <w:sz w:val="20"/>
          <w:szCs w:val="20"/>
          <w:highlight w:val="red"/>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4.6</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dijelu kat. parcele 2872/1 K.O. Budva,  označena brojem 6.14 u Planu objekata privremenog karaktera u Opštini Budva, površina 194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8.924,00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sz w:val="20"/>
          <w:szCs w:val="20"/>
          <w:highlight w:val="yellow"/>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4.7</w:t>
      </w:r>
      <w:r w:rsidRPr="003D3761">
        <w:rPr>
          <w:rFonts w:ascii="Arial" w:hAnsi="Arial" w:cs="Arial"/>
          <w:sz w:val="20"/>
          <w:szCs w:val="20"/>
        </w:rPr>
        <w:t xml:space="preserve">  privremena lokacija za terasu ugostiteljskog objekta </w:t>
      </w:r>
      <w:r w:rsidRPr="003D3761">
        <w:rPr>
          <w:rFonts w:ascii="Arial" w:eastAsia="Batang" w:hAnsi="Arial" w:cs="Arial"/>
          <w:sz w:val="20"/>
          <w:szCs w:val="20"/>
        </w:rPr>
        <w:t xml:space="preserve">na </w:t>
      </w:r>
      <w:r w:rsidRPr="003D3761">
        <w:rPr>
          <w:rFonts w:ascii="Arial" w:hAnsi="Arial" w:cs="Arial"/>
          <w:sz w:val="20"/>
          <w:szCs w:val="20"/>
        </w:rPr>
        <w:t>dijelu kat. parcele 3104 K.O. Budva, uz donju ivicu šetališta preko puta sajma, označena brojem 8.7 u Planu objekata privremenog karaktera u Opštini Budva, površina 34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1.564,00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4.8</w:t>
      </w:r>
      <w:r w:rsidRPr="003D3761">
        <w:rPr>
          <w:rFonts w:ascii="Arial" w:hAnsi="Arial" w:cs="Arial"/>
          <w:sz w:val="20"/>
          <w:szCs w:val="20"/>
        </w:rPr>
        <w:t xml:space="preserve">  privremena lokacija za terasu ugostiteljskog objekta na dijelu kat. parcele 1473 /2 K.O. Bečići,  označena brojem 15.5 u Planu objekata privremenog karaktera u Opštini Budva, u površini od 64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2.944,00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4.9</w:t>
      </w:r>
      <w:r w:rsidRPr="003D3761">
        <w:rPr>
          <w:rFonts w:ascii="Arial" w:hAnsi="Arial" w:cs="Arial"/>
          <w:sz w:val="20"/>
          <w:szCs w:val="20"/>
        </w:rPr>
        <w:t xml:space="preserve">  privremena lokacija za terasu ugostiteljskog objekta na dijelu kat. parcele 1473 /2 K.O. Bečići,  označena brojem 15.6 u Planu objekata privremenog karaktera u Opštini Budva,u površini od 36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1.656,00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4.10</w:t>
      </w:r>
      <w:r w:rsidRPr="003D3761">
        <w:rPr>
          <w:rFonts w:ascii="Arial" w:hAnsi="Arial" w:cs="Arial"/>
          <w:sz w:val="20"/>
          <w:szCs w:val="20"/>
        </w:rPr>
        <w:t xml:space="preserve">  privremena lokacija za terasu ugostiteljskog objekta na dijelu kat. parcele 1473/2 K.O. Bečići,  označena brojem 15.7 u Planu objekata privremenog karaktera u Opštini Budva, u površini od 27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1.242,00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4.11</w:t>
      </w:r>
      <w:r w:rsidRPr="003D3761">
        <w:rPr>
          <w:rFonts w:ascii="Arial" w:hAnsi="Arial" w:cs="Arial"/>
          <w:sz w:val="20"/>
          <w:szCs w:val="20"/>
        </w:rPr>
        <w:t xml:space="preserve">  privremena lokacija za terasu ugostiteljskog objekta na dijelu kat. parcele 1473/2 K.O. Bečići,  označena brojem 15.8 u Planu objekata privremenog karaktera u Opštini Budva, u površini od 48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2.208,00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4.12</w:t>
      </w:r>
      <w:r w:rsidRPr="003D3761">
        <w:rPr>
          <w:rFonts w:ascii="Arial" w:hAnsi="Arial" w:cs="Arial"/>
          <w:sz w:val="20"/>
          <w:szCs w:val="20"/>
        </w:rPr>
        <w:t xml:space="preserve">  privremena lokacija za terasu ugostiteljskog objekta na dijelu kat. parcele 1473/2 K.O. Bečići,  označena brojem 15.9 u Planu objekata privremenog karaktera u Opštini Budva, u površini od 52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2.392,00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4.13</w:t>
      </w:r>
      <w:r w:rsidRPr="003D3761">
        <w:rPr>
          <w:rFonts w:ascii="Arial" w:hAnsi="Arial" w:cs="Arial"/>
          <w:sz w:val="20"/>
          <w:szCs w:val="20"/>
        </w:rPr>
        <w:t xml:space="preserve">  privremena lokacija za terasu ugostiteljskog objekta na dijelu kat. parcele 1473/2 K.O. Bečići,  označena brojem 15.11 u Planu objekata privremenog karaktera u Opštini Budva, u površini od 88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4.048,00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4.14</w:t>
      </w:r>
      <w:r w:rsidRPr="003D3761">
        <w:rPr>
          <w:rFonts w:ascii="Arial" w:hAnsi="Arial" w:cs="Arial"/>
          <w:sz w:val="20"/>
          <w:szCs w:val="20"/>
        </w:rPr>
        <w:t xml:space="preserve">  privremena lokacija za terasu ugostiteljskog objekta na dijelu kat. parcele 1473/2 K.O. Bečići,  označena brojem 15.12 u Planu objekata privremenog karaktera u Opštini Budva, u površini od 51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2.346,00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 xml:space="preserve">4.15  </w:t>
      </w:r>
      <w:r w:rsidRPr="003D3761">
        <w:rPr>
          <w:rFonts w:ascii="Arial" w:hAnsi="Arial" w:cs="Arial"/>
          <w:sz w:val="20"/>
          <w:szCs w:val="20"/>
        </w:rPr>
        <w:t>privremena lokacija za terasu ugostiteljskog objekta na dijelu kat. parcele 1473/2 K.O. Bečići,  označena brojem 15.13 u Planu objekata privremenog karaktera u Opštini Budva, u površini od 30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1.380,00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4.16</w:t>
      </w:r>
      <w:r w:rsidRPr="003D3761">
        <w:rPr>
          <w:rFonts w:ascii="Arial" w:hAnsi="Arial" w:cs="Arial"/>
          <w:sz w:val="20"/>
          <w:szCs w:val="20"/>
        </w:rPr>
        <w:t xml:space="preserve">  privremena lokacija za terasu ugostiteljskog objekta na dijelu kat. parcele 1473/2 K.O. Bečići,  označena brojem 15.14 u Planu objekata privremenog karaktera u Opštini Budva, u površini od 67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3.082,00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4.17</w:t>
      </w:r>
      <w:r w:rsidRPr="003D3761">
        <w:rPr>
          <w:rFonts w:ascii="Arial" w:hAnsi="Arial" w:cs="Arial"/>
          <w:sz w:val="20"/>
          <w:szCs w:val="20"/>
        </w:rPr>
        <w:t xml:space="preserve">  privremena lokacija za terasu ugostiteljskog objektana dijelu kat. parcele 1473/2 K.O. Bečići,  označena brojem 15.15 u Planu objekata privremenog karaktera u Opštini Budva, u površini od 90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4.140,00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4.18</w:t>
      </w:r>
      <w:r w:rsidRPr="003D3761">
        <w:rPr>
          <w:rFonts w:ascii="Arial" w:hAnsi="Arial" w:cs="Arial"/>
          <w:sz w:val="20"/>
          <w:szCs w:val="20"/>
        </w:rPr>
        <w:t xml:space="preserve">  privremena lokacija za terasu ugostiteljskog objekta na dijelu kat. parcele 1473/2 K.O. Bečići,  označena brojem 15.16 u Planu objekata privremenog karaktera u Opštini Budva, u površini od 112+30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6.532,00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4.19</w:t>
      </w:r>
      <w:r w:rsidRPr="003D3761">
        <w:rPr>
          <w:rFonts w:ascii="Arial" w:hAnsi="Arial" w:cs="Arial"/>
          <w:sz w:val="20"/>
          <w:szCs w:val="20"/>
        </w:rPr>
        <w:t xml:space="preserve">  privremena lokacija za terasu ugostiteljskog objekta na dijelu kat. parcele 1448 K.O. Bečići,  označena brojem 15.18 u Planu objekata privremenog karaktera u Opštini Budva, u površini od 50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2.300,00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4.20</w:t>
      </w:r>
      <w:r w:rsidRPr="003D3761">
        <w:rPr>
          <w:rFonts w:ascii="Arial" w:hAnsi="Arial" w:cs="Arial"/>
          <w:sz w:val="20"/>
          <w:szCs w:val="20"/>
        </w:rPr>
        <w:t xml:space="preserve">  privremena lokacija za terasu ugostiteljskog objekta na dijelu kat. parcele 1448 K.O. Bečići,  označena brojem 15.19 u Planu objekata privremenog karaktera u Opštini Budva, u površini od 50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2.300,00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4.21</w:t>
      </w:r>
      <w:r w:rsidRPr="003D3761">
        <w:rPr>
          <w:rFonts w:ascii="Arial" w:hAnsi="Arial" w:cs="Arial"/>
          <w:sz w:val="20"/>
          <w:szCs w:val="20"/>
        </w:rPr>
        <w:t xml:space="preserve">  privremena lokacija za terasu ugostiteljskog objekta na dijelu kat. parcele 1448 K.O. Bečići,  označena brojem 15.20 u Planu objekata privremenog karaktera u Opštini Budva, u površini od 50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2.300,00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4.22</w:t>
      </w:r>
      <w:r w:rsidRPr="003D3761">
        <w:rPr>
          <w:rFonts w:ascii="Arial" w:hAnsi="Arial" w:cs="Arial"/>
          <w:sz w:val="20"/>
          <w:szCs w:val="20"/>
        </w:rPr>
        <w:t xml:space="preserve">  privremena lokacija za terasu ugostiteljskog objekta na dijelu kat. parcele 1448 K.O. Bečići,  označena brojem 15.22 u Planu objekata privremenog karaktera u Opštini Budva, u površini od 50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2.300,00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4.23</w:t>
      </w:r>
      <w:r w:rsidRPr="003D3761">
        <w:rPr>
          <w:rFonts w:ascii="Arial" w:hAnsi="Arial" w:cs="Arial"/>
          <w:sz w:val="20"/>
          <w:szCs w:val="20"/>
        </w:rPr>
        <w:t xml:space="preserve">  privremena lokacija za terasu ugostiteljskog objekta na dijelu kat. parcele 1931 K.O. Sveti Stefan,  označena brojem 19.1 u Planu objekata privremenog karaktera u Opštini Budva, u površini od 20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920,00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4.24</w:t>
      </w:r>
      <w:r w:rsidRPr="003D3761">
        <w:rPr>
          <w:rFonts w:ascii="Arial" w:hAnsi="Arial" w:cs="Arial"/>
          <w:sz w:val="20"/>
          <w:szCs w:val="20"/>
        </w:rPr>
        <w:t xml:space="preserve">  privremena lokacija za terasu ugostiteljskog objektana dijelu kat. parcele 1931 K.O. Sveti Stefan,  označena brojem 19.2 u Planu objekata privremenog karaktera u Opštini Budva, u površini od 15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690,00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4.25</w:t>
      </w:r>
      <w:r w:rsidRPr="003D3761">
        <w:rPr>
          <w:rFonts w:ascii="Arial" w:hAnsi="Arial" w:cs="Arial"/>
          <w:sz w:val="20"/>
          <w:szCs w:val="20"/>
        </w:rPr>
        <w:t xml:space="preserve">  privremena lokacija za terasu ugostiteljskog objekta na dijelu kat. parcele 1931 K.O. Sveti Stefan,  označena brojem 19.3 u Planu objekata privremenog karaktera u Opštini Budva, u površini od 25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1.150,00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4.26</w:t>
      </w:r>
      <w:r w:rsidRPr="003D3761">
        <w:rPr>
          <w:rFonts w:ascii="Arial" w:hAnsi="Arial" w:cs="Arial"/>
          <w:sz w:val="20"/>
          <w:szCs w:val="20"/>
        </w:rPr>
        <w:t xml:space="preserve">  privremena lokacija za terasu ugostiteljskog objekta na dijelu kat. parcele 1931 K.O. Sveti Stefan,  označena brojem 19.4 u Planu objekata privremenog karaktera u Opštini Budva, u površini od 6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276,00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4.27</w:t>
      </w:r>
      <w:r w:rsidRPr="003D3761">
        <w:rPr>
          <w:rFonts w:ascii="Arial" w:hAnsi="Arial" w:cs="Arial"/>
          <w:sz w:val="20"/>
          <w:szCs w:val="20"/>
        </w:rPr>
        <w:t xml:space="preserve">  privremena lokacija za terasu ugostiteljskog objektana dijelu kat. parcele 1931 K.O. Sveti Stefan,  označena brojem 19.5 u Planu objekata privremenog karaktera u Opštini Budva, u površini od 12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552,00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4.28</w:t>
      </w:r>
      <w:r w:rsidRPr="003D3761">
        <w:rPr>
          <w:rFonts w:ascii="Arial" w:hAnsi="Arial" w:cs="Arial"/>
          <w:sz w:val="20"/>
          <w:szCs w:val="20"/>
        </w:rPr>
        <w:t xml:space="preserve">  privremena lokacija za terasu ugostiteljskog objekta na dijelu kat. parcele 1931 K.O. Sveti Stefan,  označena brojem 19.6 u Planu objekata privremenog karaktera u Opštini Budva, u površini od 10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460,00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4.29</w:t>
      </w:r>
      <w:r w:rsidRPr="003D3761">
        <w:rPr>
          <w:rFonts w:ascii="Arial" w:hAnsi="Arial" w:cs="Arial"/>
          <w:sz w:val="20"/>
          <w:szCs w:val="20"/>
        </w:rPr>
        <w:t xml:space="preserve">  privremena lokacija za terasu ugostiteljskog objekta na dijelu kat. parcele 1931 K.O. Sveti Stefan,  označena brojem 19.9 u Planu objekata privremenog karaktera u Opštini Budva, u površini od 49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2.254,00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4.30</w:t>
      </w:r>
      <w:r w:rsidRPr="003D3761">
        <w:rPr>
          <w:rFonts w:ascii="Arial" w:hAnsi="Arial" w:cs="Arial"/>
          <w:sz w:val="20"/>
          <w:szCs w:val="20"/>
        </w:rPr>
        <w:t xml:space="preserve">  privremena lokacija za terasu ugostiteljskog objekta na dijelu kat. parcele 1931 K.O. Sveti Stefan,  označena brojem 19.10 u Planu objekata privremenog karaktera u Opštini Budva, u površini od 20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920,00 </w:t>
      </w:r>
      <w:r w:rsidRPr="003D3761">
        <w:rPr>
          <w:rFonts w:ascii="Arial" w:hAnsi="Arial" w:cs="Arial"/>
          <w:sz w:val="20"/>
          <w:szCs w:val="20"/>
        </w:rPr>
        <w:t>€</w:t>
      </w:r>
    </w:p>
    <w:p w:rsidR="009E10CF" w:rsidRDefault="009E10CF" w:rsidP="009E10CF">
      <w:pPr>
        <w:tabs>
          <w:tab w:val="left" w:pos="567"/>
          <w:tab w:val="left" w:pos="5103"/>
          <w:tab w:val="left" w:pos="5387"/>
        </w:tabs>
        <w:ind w:left="-90"/>
        <w:jc w:val="both"/>
        <w:rPr>
          <w:rFonts w:ascii="Arial" w:hAnsi="Arial" w:cs="Arial"/>
          <w:b/>
          <w:sz w:val="20"/>
          <w:szCs w:val="20"/>
        </w:rPr>
      </w:pPr>
    </w:p>
    <w:p w:rsidR="00913589" w:rsidRDefault="00913589" w:rsidP="009E10CF">
      <w:pPr>
        <w:tabs>
          <w:tab w:val="left" w:pos="567"/>
          <w:tab w:val="left" w:pos="5103"/>
          <w:tab w:val="left" w:pos="5387"/>
        </w:tabs>
        <w:ind w:left="-90"/>
        <w:jc w:val="both"/>
        <w:rPr>
          <w:rFonts w:ascii="Arial" w:hAnsi="Arial" w:cs="Arial"/>
          <w:b/>
          <w:sz w:val="20"/>
          <w:szCs w:val="20"/>
        </w:rPr>
      </w:pPr>
    </w:p>
    <w:p w:rsidR="00913589" w:rsidRDefault="00913589" w:rsidP="009E10CF">
      <w:pPr>
        <w:tabs>
          <w:tab w:val="left" w:pos="567"/>
          <w:tab w:val="left" w:pos="5103"/>
          <w:tab w:val="left" w:pos="5387"/>
        </w:tabs>
        <w:ind w:left="-90"/>
        <w:jc w:val="both"/>
        <w:rPr>
          <w:rFonts w:ascii="Arial" w:hAnsi="Arial" w:cs="Arial"/>
          <w:b/>
          <w:sz w:val="20"/>
          <w:szCs w:val="20"/>
        </w:rPr>
      </w:pPr>
    </w:p>
    <w:p w:rsidR="00913589" w:rsidRPr="003D3761" w:rsidRDefault="00913589"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4.31</w:t>
      </w:r>
      <w:r w:rsidRPr="003D3761">
        <w:rPr>
          <w:rFonts w:ascii="Arial" w:hAnsi="Arial" w:cs="Arial"/>
          <w:sz w:val="20"/>
          <w:szCs w:val="20"/>
        </w:rPr>
        <w:t xml:space="preserve">  privremena lokacija za terasu ugostiteljskog objekta na dijelu kat. parcele 1931 K.O. Sveti Stefan,  označena brojem 19.11 u Planu objekata privremenog karaktera u Opštini Budva, u površini od 48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2.208,00 </w:t>
      </w:r>
      <w:r w:rsidRPr="003D3761">
        <w:rPr>
          <w:rFonts w:ascii="Arial" w:hAnsi="Arial" w:cs="Arial"/>
          <w:sz w:val="20"/>
          <w:szCs w:val="20"/>
        </w:rPr>
        <w:t>€</w:t>
      </w:r>
    </w:p>
    <w:p w:rsidR="009E10CF" w:rsidRPr="003D3761" w:rsidRDefault="009E10CF" w:rsidP="009E10CF">
      <w:pPr>
        <w:tabs>
          <w:tab w:val="left" w:pos="567"/>
          <w:tab w:val="left" w:pos="5387"/>
        </w:tabs>
        <w:ind w:left="-90"/>
        <w:jc w:val="both"/>
        <w:rPr>
          <w:rFonts w:ascii="Arial" w:hAnsi="Arial" w:cs="Arial"/>
          <w:b/>
          <w:sz w:val="20"/>
          <w:szCs w:val="20"/>
          <w:lang w:val="sl-SI"/>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4.32</w:t>
      </w:r>
      <w:r w:rsidRPr="003D3761">
        <w:rPr>
          <w:rFonts w:ascii="Arial" w:hAnsi="Arial" w:cs="Arial"/>
          <w:sz w:val="20"/>
          <w:szCs w:val="20"/>
        </w:rPr>
        <w:t xml:space="preserve">  privremena lokacija za terasu ugostiteljskog objekta na dijelu kat. parcele 1373/2 K.O. Petrovac,  označena brojem 25.2 u Planu objekata privremenog karaktera u Opštini Budva, u površini od 20.40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795,60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4.33</w:t>
      </w:r>
      <w:r w:rsidRPr="003D3761">
        <w:rPr>
          <w:rFonts w:ascii="Arial" w:hAnsi="Arial" w:cs="Arial"/>
          <w:sz w:val="20"/>
          <w:szCs w:val="20"/>
        </w:rPr>
        <w:t xml:space="preserve">  privremena lokacija za terasu ugostiteljskog objekta na dijelu kat. parcele 801 K.O. Petrovac,  označena brojem 25.3 u Planu objekata privremenog karaktera u Opštini Budva, u površini od 28.50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1.111,50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4.34</w:t>
      </w:r>
      <w:r w:rsidRPr="003D3761">
        <w:rPr>
          <w:rFonts w:ascii="Arial" w:hAnsi="Arial" w:cs="Arial"/>
          <w:sz w:val="20"/>
          <w:szCs w:val="20"/>
        </w:rPr>
        <w:t xml:space="preserve">  privremena lokacija za terasu ugostiteljskog objekta na dijelu kat. parcele 801 K.O. Petrovac,  označena brojem 25.4 u Planu objekata privremenog karaktera u Opštini Budva, u površini od 35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1.365,00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4.35</w:t>
      </w:r>
      <w:r w:rsidRPr="003D3761">
        <w:rPr>
          <w:rFonts w:ascii="Arial" w:hAnsi="Arial" w:cs="Arial"/>
          <w:sz w:val="20"/>
          <w:szCs w:val="20"/>
        </w:rPr>
        <w:t xml:space="preserve">  privremena lokacija za terasu ugostiteljskog objekta na dijelu kat. parcele 801 K.O. Petrovac,  označena brojem 25.5 u Planu objekata privremenog karaktera u Opštini Budva, u površini od 80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3.120,00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4.36</w:t>
      </w:r>
      <w:r w:rsidRPr="003D3761">
        <w:rPr>
          <w:rFonts w:ascii="Arial" w:hAnsi="Arial" w:cs="Arial"/>
          <w:sz w:val="20"/>
          <w:szCs w:val="20"/>
        </w:rPr>
        <w:t xml:space="preserve">  privremena lokacija za terasu ugostiteljskog objekta  na dijelu kat. parcele 801 K.O. Petrovac,  označena brojem 25.6 u Planu objekata privremenog karaktera u Opštini Budva, u površini od 92 m2</w:t>
      </w:r>
    </w:p>
    <w:p w:rsidR="009E10CF" w:rsidRPr="003D3761" w:rsidRDefault="009E10CF" w:rsidP="009E10CF">
      <w:pPr>
        <w:pStyle w:val="ListParagraph"/>
        <w:numPr>
          <w:ilvl w:val="0"/>
          <w:numId w:val="12"/>
        </w:numPr>
        <w:tabs>
          <w:tab w:val="left" w:pos="567"/>
          <w:tab w:val="left" w:pos="5103"/>
          <w:tab w:val="left" w:pos="5387"/>
        </w:tabs>
        <w:ind w:left="-90" w:firstLine="0"/>
        <w:jc w:val="both"/>
        <w:rPr>
          <w:rFonts w:ascii="Arial" w:hAnsi="Arial" w:cs="Arial"/>
          <w:sz w:val="20"/>
          <w:szCs w:val="20"/>
          <w:lang w:val="fr-FR"/>
        </w:rPr>
      </w:pPr>
      <w:r w:rsidRPr="003D3761">
        <w:rPr>
          <w:rFonts w:ascii="Arial" w:hAnsi="Arial" w:cs="Arial"/>
          <w:sz w:val="20"/>
          <w:szCs w:val="20"/>
          <w:lang w:val="fr-FR"/>
        </w:rPr>
        <w:t xml:space="preserve">početna cijena godišnjeg zakupa: 3.588,00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4.37</w:t>
      </w:r>
      <w:r w:rsidRPr="003D3761">
        <w:rPr>
          <w:rFonts w:ascii="Arial" w:hAnsi="Arial" w:cs="Arial"/>
          <w:sz w:val="20"/>
          <w:szCs w:val="20"/>
        </w:rPr>
        <w:t xml:space="preserve">  privremena lokacija za terasu ugostiteljskog objekta na dijelu kat. parcele 801 K.O. Petrovac,  označena brojem 25.7 u Planu objekata privremenog karaktera u Opštini Budva, u površini od 110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4.290,00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4.38</w:t>
      </w:r>
      <w:r w:rsidRPr="003D3761">
        <w:rPr>
          <w:rFonts w:ascii="Arial" w:hAnsi="Arial" w:cs="Arial"/>
          <w:sz w:val="20"/>
          <w:szCs w:val="20"/>
        </w:rPr>
        <w:t xml:space="preserve">  privremena lokacija za terasu ugostiteljskog objekta na dijelu kat. parcele 801 K.O. Petrovac,  označena brojem 25.8 u Planu objekata privremenog karaktera u Opštini Budva, u površini od 70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2.730,00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4.39</w:t>
      </w:r>
      <w:r w:rsidRPr="003D3761">
        <w:rPr>
          <w:rFonts w:ascii="Arial" w:hAnsi="Arial" w:cs="Arial"/>
          <w:sz w:val="20"/>
          <w:szCs w:val="20"/>
        </w:rPr>
        <w:t xml:space="preserve">  privremena lokacija za terasu ugostiteljskog objekta  na dijelu kat. parcele 801 K.O. Petrovac,  označena brojem 25.10 u Planu objekata privremenog karaktera u Opštini Budva, u površini od 10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390,00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b/>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4.40</w:t>
      </w:r>
      <w:r w:rsidRPr="003D3761">
        <w:rPr>
          <w:rFonts w:ascii="Arial" w:hAnsi="Arial" w:cs="Arial"/>
          <w:sz w:val="20"/>
          <w:szCs w:val="20"/>
        </w:rPr>
        <w:t xml:space="preserve">  privremena lokacija za terasu ugostiteljskog objekta  na dijelu kat. parcele 801 K.O. Petrovac,  označena brojem 25.17 u Planu objekata privremenog karaktera u Opštini Budva, u površini od 160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6.240,00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4.41</w:t>
      </w:r>
      <w:r w:rsidRPr="003D3761">
        <w:rPr>
          <w:rFonts w:ascii="Arial" w:hAnsi="Arial" w:cs="Arial"/>
          <w:sz w:val="20"/>
          <w:szCs w:val="20"/>
        </w:rPr>
        <w:t xml:space="preserve">  privremena lokacija za terasu ugostiteljskog objekta  na dijelu kat. parcele 801 K.O. Petrovac,  označena brojem 25.18 u Planu objekata privremenog karaktera u Opštini Budva, u površini od 78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3.042,00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4.42</w:t>
      </w:r>
      <w:r w:rsidRPr="003D3761">
        <w:rPr>
          <w:rFonts w:ascii="Arial" w:hAnsi="Arial" w:cs="Arial"/>
          <w:sz w:val="20"/>
          <w:szCs w:val="20"/>
        </w:rPr>
        <w:t xml:space="preserve">  privremena lokacija za terasu ugostiteljskog objekta  na dijelu kat. parcele 801 K.O. Petrovac,  označena brojem 25.19 u Planu objekata privremenog karaktera u Opštini Budva, u površini od 79 m2</w:t>
      </w:r>
    </w:p>
    <w:p w:rsidR="009E10CF" w:rsidRPr="003D3761"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3.081,00 </w:t>
      </w:r>
      <w:r w:rsidRPr="003D3761">
        <w:rPr>
          <w:rFonts w:ascii="Arial" w:hAnsi="Arial" w:cs="Arial"/>
          <w:sz w:val="20"/>
          <w:szCs w:val="20"/>
        </w:rPr>
        <w:t>€</w:t>
      </w:r>
    </w:p>
    <w:p w:rsidR="009E10CF" w:rsidRPr="003D3761" w:rsidRDefault="009E10CF" w:rsidP="009E10CF">
      <w:pPr>
        <w:tabs>
          <w:tab w:val="left" w:pos="567"/>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5103"/>
          <w:tab w:val="left" w:pos="5387"/>
        </w:tabs>
        <w:ind w:left="-90"/>
        <w:jc w:val="both"/>
        <w:rPr>
          <w:rFonts w:ascii="Arial" w:hAnsi="Arial" w:cs="Arial"/>
          <w:sz w:val="20"/>
          <w:szCs w:val="20"/>
        </w:rPr>
      </w:pPr>
      <w:r w:rsidRPr="003D3761">
        <w:rPr>
          <w:rFonts w:ascii="Arial" w:hAnsi="Arial" w:cs="Arial"/>
          <w:b/>
          <w:sz w:val="20"/>
          <w:szCs w:val="20"/>
        </w:rPr>
        <w:t>4.43</w:t>
      </w:r>
      <w:r w:rsidRPr="003D3761">
        <w:rPr>
          <w:rFonts w:ascii="Arial" w:hAnsi="Arial" w:cs="Arial"/>
          <w:sz w:val="20"/>
          <w:szCs w:val="20"/>
        </w:rPr>
        <w:t xml:space="preserve">  privremena lokacija za terasu ugostiteljskog objekta  na dijelu kat. parcele 801 K.O. Petrovcu,  označena brojem 25.20 u Planu objekata privremenog karaktera u Opštini Budva, površini od 65 m2</w:t>
      </w:r>
    </w:p>
    <w:p w:rsidR="009E10CF" w:rsidRDefault="009E10CF"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2.535,00 </w:t>
      </w:r>
      <w:r w:rsidRPr="003D3761">
        <w:rPr>
          <w:rFonts w:ascii="Arial" w:hAnsi="Arial" w:cs="Arial"/>
          <w:sz w:val="20"/>
          <w:szCs w:val="20"/>
        </w:rPr>
        <w:t>€</w:t>
      </w:r>
    </w:p>
    <w:p w:rsidR="00913589" w:rsidRPr="003D3761" w:rsidRDefault="00913589" w:rsidP="009E10CF">
      <w:pPr>
        <w:pStyle w:val="ListParagraph"/>
        <w:numPr>
          <w:ilvl w:val="0"/>
          <w:numId w:val="9"/>
        </w:numPr>
        <w:tabs>
          <w:tab w:val="left" w:pos="567"/>
          <w:tab w:val="left" w:pos="5103"/>
          <w:tab w:val="left" w:pos="5387"/>
        </w:tabs>
        <w:ind w:left="-90" w:firstLine="0"/>
        <w:jc w:val="both"/>
        <w:rPr>
          <w:rFonts w:ascii="Arial" w:hAnsi="Arial" w:cs="Arial"/>
          <w:sz w:val="20"/>
          <w:szCs w:val="20"/>
        </w:rPr>
      </w:pPr>
    </w:p>
    <w:p w:rsidR="009E10CF" w:rsidRPr="003D3761" w:rsidRDefault="009E10CF" w:rsidP="009E10CF">
      <w:pPr>
        <w:tabs>
          <w:tab w:val="left" w:pos="567"/>
          <w:tab w:val="left" w:pos="5387"/>
        </w:tabs>
        <w:ind w:left="-90"/>
        <w:rPr>
          <w:rFonts w:ascii="Arial" w:hAnsi="Arial" w:cs="Arial"/>
          <w:sz w:val="20"/>
          <w:szCs w:val="20"/>
        </w:rPr>
      </w:pPr>
    </w:p>
    <w:p w:rsidR="009E10CF" w:rsidRPr="003D3761" w:rsidRDefault="009E10CF" w:rsidP="009E10CF">
      <w:pPr>
        <w:numPr>
          <w:ilvl w:val="0"/>
          <w:numId w:val="1"/>
        </w:numPr>
        <w:tabs>
          <w:tab w:val="left" w:pos="567"/>
          <w:tab w:val="left" w:pos="5387"/>
        </w:tabs>
        <w:ind w:left="-90" w:firstLine="0"/>
        <w:jc w:val="center"/>
        <w:rPr>
          <w:rFonts w:ascii="Arial" w:hAnsi="Arial" w:cs="Arial"/>
          <w:b/>
          <w:sz w:val="20"/>
          <w:szCs w:val="20"/>
          <w:lang w:val="sl-SI"/>
        </w:rPr>
      </w:pPr>
      <w:r w:rsidRPr="003D3761">
        <w:rPr>
          <w:rFonts w:ascii="Arial" w:hAnsi="Arial" w:cs="Arial"/>
          <w:b/>
          <w:sz w:val="20"/>
          <w:szCs w:val="20"/>
          <w:lang w:val="sl-SI"/>
        </w:rPr>
        <w:t>Opština Bar:</w:t>
      </w:r>
    </w:p>
    <w:p w:rsidR="009E10CF" w:rsidRDefault="009E10CF" w:rsidP="009E10CF">
      <w:pPr>
        <w:tabs>
          <w:tab w:val="left" w:pos="567"/>
          <w:tab w:val="left" w:pos="1092"/>
          <w:tab w:val="left" w:pos="5103"/>
          <w:tab w:val="left" w:pos="5387"/>
        </w:tabs>
        <w:ind w:left="-90"/>
        <w:jc w:val="both"/>
        <w:rPr>
          <w:rFonts w:ascii="Arial" w:hAnsi="Arial" w:cs="Arial"/>
          <w:sz w:val="20"/>
          <w:szCs w:val="20"/>
        </w:rPr>
      </w:pPr>
    </w:p>
    <w:p w:rsidR="009E10CF" w:rsidRPr="003D3761" w:rsidRDefault="009E10CF" w:rsidP="009E10CF">
      <w:pPr>
        <w:tabs>
          <w:tab w:val="left" w:pos="567"/>
          <w:tab w:val="left" w:pos="1092"/>
          <w:tab w:val="left" w:pos="5103"/>
          <w:tab w:val="left" w:pos="5387"/>
        </w:tabs>
        <w:ind w:left="-90"/>
        <w:jc w:val="both"/>
        <w:rPr>
          <w:rFonts w:ascii="Arial" w:hAnsi="Arial" w:cs="Arial"/>
          <w:sz w:val="20"/>
          <w:szCs w:val="20"/>
          <w:lang w:val="en-US" w:eastAsia="en-US"/>
        </w:rPr>
      </w:pPr>
      <w:r w:rsidRPr="003D3761">
        <w:rPr>
          <w:rFonts w:ascii="Arial" w:hAnsi="Arial" w:cs="Arial"/>
          <w:b/>
          <w:sz w:val="20"/>
          <w:szCs w:val="20"/>
          <w:lang w:val="fr-FR"/>
        </w:rPr>
        <w:t xml:space="preserve">5.1 </w:t>
      </w:r>
      <w:r w:rsidRPr="003D3761">
        <w:rPr>
          <w:rFonts w:ascii="Arial" w:hAnsi="Arial" w:cs="Arial"/>
          <w:sz w:val="20"/>
          <w:szCs w:val="20"/>
          <w:lang w:val="fr-FR"/>
        </w:rPr>
        <w:t xml:space="preserve"> </w:t>
      </w:r>
      <w:proofErr w:type="gramStart"/>
      <w:r w:rsidRPr="003D3761">
        <w:rPr>
          <w:rFonts w:ascii="Arial" w:hAnsi="Arial" w:cs="Arial"/>
          <w:sz w:val="20"/>
          <w:szCs w:val="20"/>
          <w:lang w:val="fr-FR"/>
        </w:rPr>
        <w:t>privremena</w:t>
      </w:r>
      <w:proofErr w:type="gramEnd"/>
      <w:r w:rsidRPr="003D3761">
        <w:rPr>
          <w:rFonts w:ascii="Arial" w:hAnsi="Arial" w:cs="Arial"/>
          <w:sz w:val="20"/>
          <w:szCs w:val="20"/>
          <w:lang w:val="fr-FR"/>
        </w:rPr>
        <w:t xml:space="preserve"> lokacija za terasu ugostiteljskog objekta na dijelu kat. </w:t>
      </w:r>
      <w:proofErr w:type="gramStart"/>
      <w:r w:rsidRPr="003D3761">
        <w:rPr>
          <w:rFonts w:ascii="Arial" w:hAnsi="Arial" w:cs="Arial"/>
          <w:sz w:val="20"/>
          <w:szCs w:val="20"/>
          <w:lang w:val="fr-FR"/>
        </w:rPr>
        <w:t>parcele</w:t>
      </w:r>
      <w:proofErr w:type="gramEnd"/>
      <w:r w:rsidRPr="003D3761">
        <w:rPr>
          <w:rFonts w:ascii="Arial" w:hAnsi="Arial" w:cs="Arial"/>
          <w:sz w:val="20"/>
          <w:szCs w:val="20"/>
          <w:lang w:val="fr-FR"/>
        </w:rPr>
        <w:t xml:space="preserve"> </w:t>
      </w:r>
      <w:r w:rsidRPr="003D3761">
        <w:rPr>
          <w:rFonts w:ascii="Arial" w:hAnsi="Arial" w:cs="Arial"/>
          <w:sz w:val="20"/>
          <w:szCs w:val="20"/>
          <w:lang w:val="en-US"/>
        </w:rPr>
        <w:t>1281 K.O. Mišići</w:t>
      </w:r>
      <w:r w:rsidRPr="003D3761">
        <w:rPr>
          <w:rFonts w:ascii="Arial" w:hAnsi="Arial" w:cs="Arial"/>
          <w:sz w:val="20"/>
          <w:szCs w:val="20"/>
          <w:lang w:val="fr-FR"/>
        </w:rPr>
        <w:t>, označena brojem 2.25 u</w:t>
      </w:r>
      <w:r w:rsidRPr="003D3761">
        <w:rPr>
          <w:rFonts w:ascii="Arial" w:hAnsi="Arial" w:cs="Arial"/>
          <w:sz w:val="20"/>
          <w:szCs w:val="20"/>
        </w:rPr>
        <w:t xml:space="preserve"> Planu objekata privremenog karaktera u Opštini Bar, u površini od </w:t>
      </w:r>
      <w:r w:rsidRPr="003D3761">
        <w:rPr>
          <w:rFonts w:ascii="Arial" w:hAnsi="Arial" w:cs="Arial"/>
          <w:sz w:val="20"/>
          <w:szCs w:val="20"/>
          <w:lang w:val="en-US" w:eastAsia="en-US"/>
        </w:rPr>
        <w:t xml:space="preserve"> 70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 xml:space="preserve"> </w:t>
      </w:r>
    </w:p>
    <w:p w:rsidR="009E10CF" w:rsidRPr="003D3761" w:rsidRDefault="009E10CF" w:rsidP="009E10CF">
      <w:pPr>
        <w:pStyle w:val="ListParagraph"/>
        <w:numPr>
          <w:ilvl w:val="0"/>
          <w:numId w:val="10"/>
        </w:numPr>
        <w:tabs>
          <w:tab w:val="left" w:pos="567"/>
          <w:tab w:val="left" w:pos="1092"/>
          <w:tab w:val="left" w:pos="5103"/>
          <w:tab w:val="left" w:pos="5387"/>
        </w:tabs>
        <w:ind w:left="-90" w:firstLine="0"/>
        <w:jc w:val="both"/>
        <w:rPr>
          <w:rFonts w:ascii="Arial" w:hAnsi="Arial" w:cs="Arial"/>
          <w:sz w:val="20"/>
          <w:szCs w:val="20"/>
        </w:rPr>
      </w:pPr>
      <w:r w:rsidRPr="003D3761">
        <w:rPr>
          <w:rFonts w:ascii="Arial" w:hAnsi="Arial" w:cs="Arial"/>
          <w:sz w:val="20"/>
          <w:szCs w:val="20"/>
          <w:lang w:val="fr-FR"/>
        </w:rPr>
        <w:t xml:space="preserve">početna cijena godišnjeg zakupa: </w:t>
      </w:r>
      <w:r w:rsidRPr="003D3761">
        <w:rPr>
          <w:rFonts w:ascii="Arial" w:hAnsi="Arial" w:cs="Arial"/>
          <w:sz w:val="20"/>
          <w:szCs w:val="20"/>
          <w:lang w:val="en-US"/>
        </w:rPr>
        <w:t xml:space="preserve">1.260.00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eastAsia="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sz w:val="20"/>
          <w:szCs w:val="20"/>
        </w:rPr>
        <w:t xml:space="preserve">5.2 </w:t>
      </w:r>
      <w:r w:rsidRPr="003D3761">
        <w:rPr>
          <w:rFonts w:ascii="Arial" w:hAnsi="Arial" w:cs="Arial"/>
          <w:sz w:val="20"/>
          <w:szCs w:val="20"/>
        </w:rPr>
        <w:t xml:space="preserve"> privremena lokacija za terasu ugostiteljskog objekta na dijelu kat. parcele </w:t>
      </w:r>
      <w:r w:rsidRPr="003D3761">
        <w:rPr>
          <w:rFonts w:ascii="Arial" w:hAnsi="Arial" w:cs="Arial"/>
          <w:sz w:val="20"/>
          <w:szCs w:val="20"/>
          <w:lang w:val="en-US" w:eastAsia="en-US"/>
        </w:rPr>
        <w:t xml:space="preserve">1281 K.O. Mišići, </w:t>
      </w:r>
      <w:r w:rsidRPr="003D3761">
        <w:rPr>
          <w:rFonts w:ascii="Arial" w:hAnsi="Arial" w:cs="Arial"/>
          <w:sz w:val="20"/>
          <w:szCs w:val="20"/>
        </w:rPr>
        <w:t xml:space="preserve">označena brojem 2.26 u Planu objekata privremenog karaktera u Opštini Bar, u površini od </w:t>
      </w:r>
      <w:r w:rsidRPr="003D3761">
        <w:rPr>
          <w:rFonts w:ascii="Arial" w:hAnsi="Arial" w:cs="Arial"/>
          <w:sz w:val="20"/>
          <w:szCs w:val="20"/>
          <w:lang w:val="en-US" w:eastAsia="en-US"/>
        </w:rPr>
        <w:t>61 m</w:t>
      </w:r>
      <w:r w:rsidRPr="003D3761">
        <w:rPr>
          <w:rFonts w:ascii="Arial" w:hAnsi="Arial" w:cs="Arial"/>
          <w:sz w:val="20"/>
          <w:szCs w:val="20"/>
          <w:vertAlign w:val="superscript"/>
          <w:lang w:val="en-US" w:eastAsia="en-US"/>
        </w:rPr>
        <w:t xml:space="preserve">2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1.098.00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eastAsia="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roofErr w:type="gramStart"/>
      <w:r w:rsidRPr="003D3761">
        <w:rPr>
          <w:rFonts w:ascii="Arial" w:hAnsi="Arial" w:cs="Arial"/>
          <w:b/>
          <w:sz w:val="20"/>
          <w:szCs w:val="20"/>
          <w:lang w:val="en-US"/>
        </w:rPr>
        <w:t xml:space="preserve">5.3  </w:t>
      </w:r>
      <w:r w:rsidRPr="003D3761">
        <w:rPr>
          <w:rFonts w:ascii="Arial" w:hAnsi="Arial" w:cs="Arial"/>
          <w:sz w:val="20"/>
          <w:szCs w:val="20"/>
          <w:lang w:val="en-US"/>
        </w:rPr>
        <w:t>privremena</w:t>
      </w:r>
      <w:proofErr w:type="gramEnd"/>
      <w:r w:rsidRPr="003D3761">
        <w:rPr>
          <w:rFonts w:ascii="Arial" w:hAnsi="Arial" w:cs="Arial"/>
          <w:sz w:val="20"/>
          <w:szCs w:val="20"/>
          <w:lang w:val="en-US"/>
        </w:rPr>
        <w:t xml:space="preserve"> lokacija za terasu ugostiteljskog objekta, </w:t>
      </w:r>
      <w:r w:rsidRPr="003D3761">
        <w:rPr>
          <w:rFonts w:ascii="Arial" w:hAnsi="Arial" w:cs="Arial"/>
          <w:sz w:val="20"/>
          <w:szCs w:val="20"/>
        </w:rPr>
        <w:t xml:space="preserve">na dijelu kat. parcele </w:t>
      </w:r>
      <w:r w:rsidRPr="003D3761">
        <w:rPr>
          <w:rFonts w:ascii="Arial" w:hAnsi="Arial" w:cs="Arial"/>
          <w:sz w:val="20"/>
          <w:szCs w:val="20"/>
          <w:lang w:val="en-US" w:eastAsia="en-US"/>
        </w:rPr>
        <w:t xml:space="preserve">2045 K.O Sutomore, </w:t>
      </w:r>
      <w:r w:rsidRPr="003D3761">
        <w:rPr>
          <w:rFonts w:ascii="Arial" w:hAnsi="Arial" w:cs="Arial"/>
          <w:sz w:val="20"/>
          <w:szCs w:val="20"/>
        </w:rPr>
        <w:t xml:space="preserve">označena  brojem 4.4 u Planu objekata privremenog karaktera u Opštini Bar, u dužini od </w:t>
      </w:r>
      <w:r w:rsidRPr="003D3761">
        <w:rPr>
          <w:rFonts w:ascii="Arial" w:hAnsi="Arial" w:cs="Arial"/>
          <w:sz w:val="20"/>
          <w:szCs w:val="20"/>
          <w:lang w:val="en-US" w:eastAsia="en-US"/>
        </w:rPr>
        <w:t xml:space="preserve">5 m, odnosno površine </w:t>
      </w:r>
      <w:r w:rsidRPr="003D3761">
        <w:rPr>
          <w:rFonts w:ascii="Arial" w:hAnsi="Arial" w:cs="Arial"/>
          <w:sz w:val="20"/>
          <w:szCs w:val="20"/>
          <w:vertAlign w:val="superscript"/>
          <w:lang w:val="en-US" w:eastAsia="en-US"/>
        </w:rPr>
        <w:t xml:space="preserve"> </w:t>
      </w:r>
      <w:r w:rsidRPr="003D3761">
        <w:rPr>
          <w:rFonts w:ascii="Arial" w:hAnsi="Arial" w:cs="Arial"/>
          <w:sz w:val="20"/>
          <w:szCs w:val="20"/>
          <w:lang w:val="en-US" w:eastAsia="en-US"/>
        </w:rPr>
        <w:t>42,50 m</w:t>
      </w:r>
      <w:r w:rsidRPr="003D3761">
        <w:rPr>
          <w:rFonts w:ascii="Arial" w:hAnsi="Arial" w:cs="Arial"/>
          <w:sz w:val="20"/>
          <w:szCs w:val="20"/>
          <w:vertAlign w:val="superscript"/>
          <w:lang w:val="en-US" w:eastAsia="en-US"/>
        </w:rPr>
        <w:t>2</w:t>
      </w:r>
      <w:r w:rsidRPr="003D3761">
        <w:rPr>
          <w:rFonts w:ascii="Arial" w:hAnsi="Arial" w:cs="Arial"/>
          <w:sz w:val="20"/>
          <w:szCs w:val="20"/>
          <w:lang w:val="en-US"/>
        </w:rPr>
        <w:t xml:space="preserve">,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sz w:val="20"/>
          <w:szCs w:val="20"/>
          <w:lang w:val="en-US"/>
        </w:rPr>
        <w:t xml:space="preserve">1.657,50 </w:t>
      </w:r>
      <w:r w:rsidRPr="003D3761">
        <w:rPr>
          <w:rFonts w:ascii="Arial" w:hAnsi="Arial" w:cs="Arial"/>
          <w:sz w:val="20"/>
          <w:szCs w:val="20"/>
        </w:rPr>
        <w:t>€</w:t>
      </w:r>
      <w:r>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r w:rsidRPr="003D3761">
        <w:rPr>
          <w:rFonts w:ascii="Arial" w:hAnsi="Arial" w:cs="Arial"/>
          <w:b/>
          <w:sz w:val="20"/>
          <w:szCs w:val="20"/>
        </w:rPr>
        <w:t xml:space="preserve">5.4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 xml:space="preserve">označena  brojem 4.5 u Planu objekata privremenog karaktera u Opštini Bar, u dužini od </w:t>
      </w:r>
      <w:r w:rsidRPr="003D3761">
        <w:rPr>
          <w:rFonts w:ascii="Arial" w:hAnsi="Arial" w:cs="Arial"/>
          <w:caps/>
          <w:sz w:val="20"/>
          <w:szCs w:val="20"/>
          <w:lang w:val="en-US" w:eastAsia="en-US"/>
        </w:rPr>
        <w:t xml:space="preserve">11 </w:t>
      </w:r>
      <w:r w:rsidRPr="003D3761">
        <w:rPr>
          <w:rFonts w:ascii="Arial" w:hAnsi="Arial" w:cs="Arial"/>
          <w:sz w:val="20"/>
          <w:szCs w:val="20"/>
          <w:lang w:val="en-US" w:eastAsia="en-US"/>
        </w:rPr>
        <w:t>m, odnosno površine  42,50 m</w:t>
      </w:r>
      <w:r w:rsidRPr="003D3761">
        <w:rPr>
          <w:rFonts w:ascii="Arial" w:hAnsi="Arial" w:cs="Arial"/>
          <w:sz w:val="20"/>
          <w:szCs w:val="20"/>
          <w:vertAlign w:val="superscript"/>
          <w:lang w:val="en-US" w:eastAsia="en-US"/>
        </w:rPr>
        <w:t>2</w:t>
      </w:r>
      <w:r w:rsidRPr="003D3761">
        <w:rPr>
          <w:rFonts w:ascii="Arial" w:hAnsi="Arial" w:cs="Arial"/>
          <w:sz w:val="20"/>
          <w:szCs w:val="20"/>
          <w:lang w:val="en-US"/>
        </w:rPr>
        <w:t xml:space="preserve">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4.524,00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eastAsia="en-US"/>
        </w:rPr>
      </w:pPr>
      <w:r w:rsidRPr="003D3761">
        <w:rPr>
          <w:rFonts w:ascii="Arial" w:hAnsi="Arial" w:cs="Arial"/>
          <w:b/>
          <w:caps/>
          <w:sz w:val="20"/>
          <w:szCs w:val="20"/>
          <w:lang w:val="en-US"/>
        </w:rPr>
        <w:t xml:space="preserve">5.5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 xml:space="preserve">označena  brojem 4.6 u Planu objekata privremenog karaktera u Opštini Bar, u dužini od  </w:t>
      </w:r>
      <w:r w:rsidRPr="003D3761">
        <w:rPr>
          <w:rFonts w:ascii="Arial" w:hAnsi="Arial" w:cs="Arial"/>
          <w:caps/>
          <w:sz w:val="20"/>
          <w:szCs w:val="20"/>
          <w:lang w:val="en-US" w:eastAsia="en-US"/>
        </w:rPr>
        <w:t xml:space="preserve">16,30 </w:t>
      </w:r>
      <w:r w:rsidRPr="003D3761">
        <w:rPr>
          <w:rFonts w:ascii="Arial" w:hAnsi="Arial" w:cs="Arial"/>
          <w:sz w:val="20"/>
          <w:szCs w:val="20"/>
          <w:lang w:val="en-US" w:eastAsia="en-US"/>
        </w:rPr>
        <w:t>m, odnosno površine  172,40 m</w:t>
      </w:r>
      <w:r w:rsidRPr="003D3761">
        <w:rPr>
          <w:rFonts w:ascii="Arial" w:hAnsi="Arial" w:cs="Arial"/>
          <w:sz w:val="20"/>
          <w:szCs w:val="20"/>
          <w:vertAlign w:val="superscript"/>
          <w:lang w:val="en-US" w:eastAsia="en-US"/>
        </w:rPr>
        <w:t>2,</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6.723,60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rPr>
      </w:pPr>
      <w:r w:rsidRPr="003D3761">
        <w:rPr>
          <w:rFonts w:ascii="Arial" w:hAnsi="Arial" w:cs="Arial"/>
          <w:b/>
          <w:sz w:val="20"/>
          <w:szCs w:val="20"/>
        </w:rPr>
        <w:t xml:space="preserve">5.6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 xml:space="preserve">označena brojem 4.7 u Planu objekata privremenog karaktera u Opštini Bar, u dužini od </w:t>
      </w:r>
      <w:r w:rsidRPr="003D3761">
        <w:rPr>
          <w:rFonts w:ascii="Arial" w:hAnsi="Arial" w:cs="Arial"/>
          <w:caps/>
          <w:sz w:val="20"/>
          <w:szCs w:val="20"/>
          <w:lang w:val="en-US"/>
        </w:rPr>
        <w:t xml:space="preserve">12,50 </w:t>
      </w:r>
      <w:r w:rsidRPr="003D3761">
        <w:rPr>
          <w:rFonts w:ascii="Arial" w:hAnsi="Arial" w:cs="Arial"/>
          <w:caps/>
          <w:sz w:val="20"/>
          <w:szCs w:val="20"/>
          <w:vertAlign w:val="superscript"/>
          <w:lang w:val="en-US"/>
        </w:rPr>
        <w:t xml:space="preserve"> </w:t>
      </w:r>
      <w:r w:rsidRPr="003D3761">
        <w:rPr>
          <w:rFonts w:ascii="Arial" w:hAnsi="Arial" w:cs="Arial"/>
          <w:sz w:val="20"/>
          <w:szCs w:val="20"/>
          <w:lang w:val="en-US"/>
        </w:rPr>
        <w:t xml:space="preserve">m, </w:t>
      </w:r>
      <w:r w:rsidRPr="003D3761">
        <w:rPr>
          <w:rFonts w:ascii="Arial" w:hAnsi="Arial" w:cs="Arial"/>
          <w:sz w:val="20"/>
          <w:szCs w:val="20"/>
          <w:lang w:val="en-US" w:eastAsia="en-US"/>
        </w:rPr>
        <w:t xml:space="preserve">odnosno površine  </w:t>
      </w:r>
      <w:r w:rsidRPr="003D3761">
        <w:rPr>
          <w:rFonts w:ascii="Arial" w:hAnsi="Arial" w:cs="Arial"/>
          <w:sz w:val="20"/>
          <w:szCs w:val="20"/>
          <w:lang w:val="en-US"/>
        </w:rPr>
        <w:t>162,40 m</w:t>
      </w:r>
      <w:r w:rsidRPr="003D3761">
        <w:rPr>
          <w:rFonts w:ascii="Arial" w:hAnsi="Arial" w:cs="Arial"/>
          <w:sz w:val="20"/>
          <w:szCs w:val="20"/>
          <w:vertAlign w:val="superscript"/>
          <w:lang w:val="en-US"/>
        </w:rPr>
        <w:t>2</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vertAlign w:val="superscript"/>
          <w:lang w:val="en-US"/>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6.337,50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sz w:val="20"/>
          <w:szCs w:val="20"/>
        </w:rPr>
        <w:t xml:space="preserve">5.7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4.8 u Planu objekata privremenog karaktera u Opštini Bar, u dužini od  1</w:t>
      </w:r>
      <w:r w:rsidRPr="003D3761">
        <w:rPr>
          <w:rFonts w:ascii="Arial" w:hAnsi="Arial" w:cs="Arial"/>
          <w:caps/>
          <w:sz w:val="20"/>
          <w:szCs w:val="20"/>
          <w:lang w:val="en-US" w:eastAsia="en-US"/>
        </w:rPr>
        <w:t xml:space="preserve">2,30 </w:t>
      </w:r>
      <w:r w:rsidRPr="003D3761">
        <w:rPr>
          <w:rFonts w:ascii="Arial" w:hAnsi="Arial" w:cs="Arial"/>
          <w:sz w:val="20"/>
          <w:szCs w:val="20"/>
          <w:lang w:val="en-US" w:eastAsia="en-US"/>
        </w:rPr>
        <w:t>m, odnosno površine 129,40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 xml:space="preserve">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lang w:val="en-US" w:eastAsia="en-US"/>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5.046,60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eastAsia="en-US"/>
        </w:rPr>
      </w:pPr>
      <w:r w:rsidRPr="003D3761">
        <w:rPr>
          <w:rFonts w:ascii="Arial" w:hAnsi="Arial" w:cs="Arial"/>
          <w:b/>
          <w:sz w:val="20"/>
          <w:szCs w:val="20"/>
        </w:rPr>
        <w:t xml:space="preserve">5.8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 xml:space="preserve">označena brojem 4.9 u Planu objekata privremenog karaktera u Opštini Bar, u dužini od  </w:t>
      </w:r>
      <w:r w:rsidRPr="003D3761">
        <w:rPr>
          <w:rFonts w:ascii="Arial" w:hAnsi="Arial" w:cs="Arial"/>
          <w:caps/>
          <w:sz w:val="20"/>
          <w:szCs w:val="20"/>
          <w:lang w:val="en-US" w:eastAsia="en-US"/>
        </w:rPr>
        <w:t xml:space="preserve">6 </w:t>
      </w:r>
      <w:r w:rsidRPr="003D3761">
        <w:rPr>
          <w:rFonts w:ascii="Arial" w:hAnsi="Arial" w:cs="Arial"/>
          <w:sz w:val="20"/>
          <w:szCs w:val="20"/>
          <w:lang w:val="en-US" w:eastAsia="en-US"/>
        </w:rPr>
        <w:t>m, odnosno površine   63,60 m</w:t>
      </w:r>
      <w:r w:rsidRPr="003D3761">
        <w:rPr>
          <w:rFonts w:ascii="Arial" w:hAnsi="Arial" w:cs="Arial"/>
          <w:sz w:val="20"/>
          <w:szCs w:val="20"/>
          <w:vertAlign w:val="superscript"/>
          <w:lang w:val="en-US" w:eastAsia="en-US"/>
        </w:rPr>
        <w:t>2</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2.480.40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eastAsia="en-US"/>
        </w:rPr>
      </w:pPr>
      <w:r w:rsidRPr="003D3761">
        <w:rPr>
          <w:rFonts w:ascii="Arial" w:hAnsi="Arial" w:cs="Arial"/>
          <w:b/>
          <w:caps/>
          <w:sz w:val="20"/>
          <w:szCs w:val="20"/>
          <w:lang w:val="en-US"/>
        </w:rPr>
        <w:t xml:space="preserve">5.9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 xml:space="preserve">označena  brojem 4.10 u Planu objekata privremenog karaktera u Opštini Bar, u dužini od  </w:t>
      </w:r>
      <w:r w:rsidRPr="003D3761">
        <w:rPr>
          <w:rFonts w:ascii="Arial" w:hAnsi="Arial" w:cs="Arial"/>
          <w:caps/>
          <w:sz w:val="20"/>
          <w:szCs w:val="20"/>
          <w:lang w:val="en-US" w:eastAsia="en-US"/>
        </w:rPr>
        <w:t xml:space="preserve">7,60 </w:t>
      </w:r>
      <w:r w:rsidRPr="003D3761">
        <w:rPr>
          <w:rFonts w:ascii="Arial" w:hAnsi="Arial" w:cs="Arial"/>
          <w:sz w:val="20"/>
          <w:szCs w:val="20"/>
          <w:lang w:val="en-US" w:eastAsia="en-US"/>
        </w:rPr>
        <w:t>m, odnosno površine   80,80 m</w:t>
      </w:r>
      <w:r w:rsidRPr="003D3761">
        <w:rPr>
          <w:rFonts w:ascii="Arial" w:hAnsi="Arial" w:cs="Arial"/>
          <w:sz w:val="20"/>
          <w:szCs w:val="20"/>
          <w:vertAlign w:val="superscript"/>
          <w:lang w:val="en-US" w:eastAsia="en-US"/>
        </w:rPr>
        <w:t xml:space="preserve">2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3.151.20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eastAsia="en-US"/>
        </w:rPr>
      </w:pPr>
      <w:r w:rsidRPr="003D3761">
        <w:rPr>
          <w:rFonts w:ascii="Arial" w:hAnsi="Arial" w:cs="Arial"/>
          <w:b/>
          <w:sz w:val="20"/>
          <w:szCs w:val="20"/>
        </w:rPr>
        <w:t xml:space="preserve">5.10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4.11 u Planu objekata privremenog karaktera u Opštini Bar, u dužini od</w:t>
      </w:r>
      <w:r w:rsidRPr="003D3761">
        <w:rPr>
          <w:rFonts w:ascii="Arial" w:hAnsi="Arial" w:cs="Arial"/>
          <w:caps/>
          <w:sz w:val="20"/>
          <w:szCs w:val="20"/>
          <w:lang w:val="en-US" w:eastAsia="en-US"/>
        </w:rPr>
        <w:t xml:space="preserve"> 7 </w:t>
      </w:r>
      <w:r w:rsidRPr="003D3761">
        <w:rPr>
          <w:rFonts w:ascii="Arial" w:hAnsi="Arial" w:cs="Arial"/>
          <w:sz w:val="20"/>
          <w:szCs w:val="20"/>
          <w:lang w:val="en-US" w:eastAsia="en-US"/>
        </w:rPr>
        <w:t>m, odnosno površine   56 m</w:t>
      </w:r>
      <w:r w:rsidRPr="003D3761">
        <w:rPr>
          <w:rFonts w:ascii="Arial" w:hAnsi="Arial" w:cs="Arial"/>
          <w:sz w:val="20"/>
          <w:szCs w:val="20"/>
          <w:vertAlign w:val="superscript"/>
          <w:lang w:val="en-US" w:eastAsia="en-US"/>
        </w:rPr>
        <w:t xml:space="preserve">2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2.184.00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b/>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vertAlign w:val="superscript"/>
          <w:lang w:val="en-US" w:eastAsia="en-US"/>
        </w:rPr>
      </w:pPr>
      <w:r w:rsidRPr="003D3761">
        <w:rPr>
          <w:rFonts w:ascii="Arial" w:hAnsi="Arial" w:cs="Arial"/>
          <w:b/>
          <w:sz w:val="20"/>
          <w:szCs w:val="20"/>
        </w:rPr>
        <w:t xml:space="preserve">5.11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4.12 u Planu objekata privremenog karaktera u Opštini Bar, površine</w:t>
      </w:r>
      <w:r w:rsidRPr="003D3761">
        <w:rPr>
          <w:rFonts w:ascii="Arial" w:hAnsi="Arial" w:cs="Arial"/>
          <w:sz w:val="20"/>
          <w:szCs w:val="20"/>
          <w:lang w:val="en-US" w:eastAsia="en-US"/>
        </w:rPr>
        <w:t xml:space="preserve"> 40 m</w:t>
      </w:r>
      <w:r w:rsidRPr="003D3761">
        <w:rPr>
          <w:rFonts w:ascii="Arial" w:hAnsi="Arial" w:cs="Arial"/>
          <w:sz w:val="20"/>
          <w:szCs w:val="20"/>
          <w:vertAlign w:val="superscript"/>
          <w:lang w:val="en-US" w:eastAsia="en-US"/>
        </w:rPr>
        <w:t>2</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1.560,00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5.12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4.13</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dužini od </w:t>
      </w:r>
      <w:r w:rsidRPr="003D3761">
        <w:rPr>
          <w:rFonts w:ascii="Arial" w:hAnsi="Arial" w:cs="Arial"/>
          <w:caps/>
          <w:sz w:val="20"/>
          <w:szCs w:val="20"/>
          <w:lang w:val="en-US" w:eastAsia="en-US"/>
        </w:rPr>
        <w:t xml:space="preserve">8,80 </w:t>
      </w:r>
      <w:r w:rsidRPr="003D3761">
        <w:rPr>
          <w:rFonts w:ascii="Arial" w:hAnsi="Arial" w:cs="Arial"/>
          <w:sz w:val="20"/>
          <w:szCs w:val="20"/>
          <w:lang w:val="en-US" w:eastAsia="en-US"/>
        </w:rPr>
        <w:t>m, odnosno površine  77,40 m</w:t>
      </w:r>
      <w:r w:rsidRPr="003D3761">
        <w:rPr>
          <w:rFonts w:ascii="Arial" w:hAnsi="Arial" w:cs="Arial"/>
          <w:sz w:val="20"/>
          <w:szCs w:val="20"/>
          <w:vertAlign w:val="superscript"/>
          <w:lang w:val="en-US" w:eastAsia="en-US"/>
        </w:rPr>
        <w:t>2</w:t>
      </w:r>
      <w:r w:rsidRPr="003D3761">
        <w:rPr>
          <w:rFonts w:ascii="Arial" w:hAnsi="Arial" w:cs="Arial"/>
          <w:sz w:val="20"/>
          <w:szCs w:val="20"/>
          <w:lang w:val="en-US"/>
        </w:rPr>
        <w:t xml:space="preserve"> </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3.018,60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5.13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4.14</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 u dužini od 1</w:t>
      </w:r>
      <w:r w:rsidRPr="003D3761">
        <w:rPr>
          <w:rFonts w:ascii="Arial" w:hAnsi="Arial" w:cs="Arial"/>
          <w:caps/>
          <w:sz w:val="20"/>
          <w:szCs w:val="20"/>
          <w:lang w:val="en-US" w:eastAsia="en-US"/>
        </w:rPr>
        <w:t xml:space="preserve">0,80 </w:t>
      </w:r>
      <w:r w:rsidRPr="003D3761">
        <w:rPr>
          <w:rFonts w:ascii="Arial" w:hAnsi="Arial" w:cs="Arial"/>
          <w:sz w:val="20"/>
          <w:szCs w:val="20"/>
          <w:lang w:val="en-US" w:eastAsia="en-US"/>
        </w:rPr>
        <w:t>m, odnosno površine 95 m</w:t>
      </w:r>
      <w:r w:rsidRPr="003D3761">
        <w:rPr>
          <w:rFonts w:ascii="Arial" w:hAnsi="Arial" w:cs="Arial"/>
          <w:sz w:val="20"/>
          <w:szCs w:val="20"/>
          <w:vertAlign w:val="superscript"/>
          <w:lang w:val="en-US" w:eastAsia="en-US"/>
        </w:rPr>
        <w:t>2</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lang w:val="en-US" w:eastAsia="en-US"/>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3.705,00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rPr>
      </w:pPr>
      <w:r w:rsidRPr="003D3761">
        <w:rPr>
          <w:rFonts w:ascii="Arial" w:hAnsi="Arial" w:cs="Arial"/>
          <w:b/>
          <w:sz w:val="20"/>
          <w:szCs w:val="20"/>
        </w:rPr>
        <w:t xml:space="preserve">5.14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4.15</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dužini od </w:t>
      </w:r>
      <w:r w:rsidRPr="003D3761">
        <w:rPr>
          <w:rFonts w:ascii="Arial" w:hAnsi="Arial" w:cs="Arial"/>
          <w:caps/>
          <w:sz w:val="20"/>
          <w:szCs w:val="20"/>
          <w:lang w:val="en-US" w:eastAsia="en-US"/>
        </w:rPr>
        <w:t xml:space="preserve">5,60 </w:t>
      </w:r>
      <w:r w:rsidRPr="003D3761">
        <w:rPr>
          <w:rFonts w:ascii="Arial" w:hAnsi="Arial" w:cs="Arial"/>
          <w:sz w:val="20"/>
          <w:szCs w:val="20"/>
          <w:lang w:val="en-US" w:eastAsia="en-US"/>
        </w:rPr>
        <w:t>m, odnosno površine 47 m</w:t>
      </w:r>
      <w:r w:rsidRPr="003D3761">
        <w:rPr>
          <w:rFonts w:ascii="Arial" w:hAnsi="Arial" w:cs="Arial"/>
          <w:sz w:val="20"/>
          <w:szCs w:val="20"/>
          <w:vertAlign w:val="superscript"/>
          <w:lang w:val="en-US" w:eastAsia="en-US"/>
        </w:rPr>
        <w:t>2</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1.833,00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5.15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4.16</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w:t>
      </w:r>
      <w:r w:rsidRPr="003D3761">
        <w:rPr>
          <w:rFonts w:ascii="Arial" w:hAnsi="Arial" w:cs="Arial"/>
          <w:caps/>
          <w:sz w:val="20"/>
          <w:szCs w:val="20"/>
          <w:lang w:val="en-US" w:eastAsia="en-US"/>
        </w:rPr>
        <w:t xml:space="preserve"> </w:t>
      </w:r>
      <w:r w:rsidRPr="003D3761">
        <w:rPr>
          <w:rFonts w:ascii="Arial" w:hAnsi="Arial" w:cs="Arial"/>
          <w:sz w:val="20"/>
          <w:szCs w:val="20"/>
        </w:rPr>
        <w:t xml:space="preserve">u dužini od </w:t>
      </w:r>
      <w:r w:rsidRPr="003D3761">
        <w:rPr>
          <w:rFonts w:ascii="Arial" w:hAnsi="Arial" w:cs="Arial"/>
          <w:caps/>
          <w:sz w:val="20"/>
          <w:szCs w:val="20"/>
          <w:lang w:val="en-US" w:eastAsia="en-US"/>
        </w:rPr>
        <w:t xml:space="preserve">5 </w:t>
      </w:r>
      <w:r w:rsidRPr="003D3761">
        <w:rPr>
          <w:rFonts w:ascii="Arial" w:hAnsi="Arial" w:cs="Arial"/>
          <w:sz w:val="20"/>
          <w:szCs w:val="20"/>
          <w:lang w:val="en-US" w:eastAsia="en-US"/>
        </w:rPr>
        <w:t>m, odnosno površine  40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 xml:space="preserve">,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lang w:val="en-US" w:eastAsia="en-US"/>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1.560,00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lastRenderedPageBreak/>
        <w:t xml:space="preserve">5.16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4.17</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 u dužini od</w:t>
      </w:r>
      <w:r w:rsidRPr="003D3761">
        <w:rPr>
          <w:rFonts w:ascii="Arial" w:hAnsi="Arial" w:cs="Arial"/>
          <w:caps/>
          <w:sz w:val="20"/>
          <w:szCs w:val="20"/>
          <w:lang w:val="en-US" w:eastAsia="en-US"/>
        </w:rPr>
        <w:t xml:space="preserve"> 25 </w:t>
      </w:r>
      <w:r w:rsidRPr="003D3761">
        <w:rPr>
          <w:rFonts w:ascii="Arial" w:hAnsi="Arial" w:cs="Arial"/>
          <w:sz w:val="20"/>
          <w:szCs w:val="20"/>
          <w:lang w:val="en-US" w:eastAsia="en-US"/>
        </w:rPr>
        <w:t>m, odnosno površine  250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9.750,00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5.17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4.18</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w:t>
      </w:r>
      <w:r w:rsidRPr="003D3761">
        <w:rPr>
          <w:rFonts w:ascii="Arial" w:hAnsi="Arial" w:cs="Arial"/>
          <w:caps/>
          <w:sz w:val="20"/>
          <w:szCs w:val="20"/>
          <w:lang w:val="en-US" w:eastAsia="en-US"/>
        </w:rPr>
        <w:t xml:space="preserve"> </w:t>
      </w:r>
      <w:r w:rsidRPr="003D3761">
        <w:rPr>
          <w:rFonts w:ascii="Arial" w:hAnsi="Arial" w:cs="Arial"/>
          <w:sz w:val="20"/>
          <w:szCs w:val="20"/>
        </w:rPr>
        <w:t xml:space="preserve">u dužini od </w:t>
      </w:r>
      <w:r w:rsidRPr="003D3761">
        <w:rPr>
          <w:rFonts w:ascii="Arial" w:hAnsi="Arial" w:cs="Arial"/>
          <w:caps/>
          <w:sz w:val="20"/>
          <w:szCs w:val="20"/>
          <w:lang w:val="en-US" w:eastAsia="en-US"/>
        </w:rPr>
        <w:t xml:space="preserve">16 </w:t>
      </w:r>
      <w:r w:rsidRPr="003D3761">
        <w:rPr>
          <w:rFonts w:ascii="Arial" w:hAnsi="Arial" w:cs="Arial"/>
          <w:sz w:val="20"/>
          <w:szCs w:val="20"/>
          <w:lang w:val="en-US" w:eastAsia="en-US"/>
        </w:rPr>
        <w:t>m, odnosno površine  137,60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5.366,40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5.18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4.19</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površini od </w:t>
      </w:r>
      <w:r w:rsidRPr="003D3761">
        <w:rPr>
          <w:rFonts w:ascii="Arial" w:hAnsi="Arial" w:cs="Arial"/>
          <w:sz w:val="20"/>
          <w:szCs w:val="20"/>
          <w:lang w:val="en-US"/>
        </w:rPr>
        <w:t xml:space="preserve"> 26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1.014.00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sz w:val="20"/>
          <w:szCs w:val="20"/>
        </w:rPr>
        <w:t xml:space="preserve">5.19 </w:t>
      </w:r>
      <w:r w:rsidRPr="003D3761">
        <w:rPr>
          <w:rFonts w:ascii="Arial" w:hAnsi="Arial" w:cs="Arial"/>
          <w:sz w:val="20"/>
          <w:szCs w:val="20"/>
        </w:rPr>
        <w:t xml:space="preserve"> 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4.20</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 u dužini od</w:t>
      </w:r>
      <w:r w:rsidRPr="003D3761">
        <w:rPr>
          <w:rFonts w:ascii="Arial" w:hAnsi="Arial" w:cs="Arial"/>
          <w:caps/>
          <w:sz w:val="20"/>
          <w:szCs w:val="20"/>
          <w:lang w:val="en-US" w:eastAsia="en-US"/>
        </w:rPr>
        <w:t xml:space="preserve"> 13,60 </w:t>
      </w:r>
      <w:r w:rsidRPr="003D3761">
        <w:rPr>
          <w:rFonts w:ascii="Arial" w:hAnsi="Arial" w:cs="Arial"/>
          <w:sz w:val="20"/>
          <w:szCs w:val="20"/>
          <w:lang w:val="en-US" w:eastAsia="en-US"/>
        </w:rPr>
        <w:t>m, odnosno površine 120,80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4.711,20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5.20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4.21</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dužini od </w:t>
      </w:r>
      <w:r w:rsidRPr="003D3761">
        <w:rPr>
          <w:rFonts w:ascii="Arial" w:hAnsi="Arial" w:cs="Arial"/>
          <w:sz w:val="20"/>
          <w:szCs w:val="20"/>
          <w:lang w:val="en-US"/>
        </w:rPr>
        <w:t xml:space="preserve">5 m, </w:t>
      </w:r>
      <w:r w:rsidRPr="003D3761">
        <w:rPr>
          <w:rFonts w:ascii="Arial" w:hAnsi="Arial" w:cs="Arial"/>
          <w:sz w:val="20"/>
          <w:szCs w:val="20"/>
          <w:lang w:val="en-US" w:eastAsia="en-US"/>
        </w:rPr>
        <w:t>odnosno površine</w:t>
      </w:r>
      <w:r w:rsidRPr="003D3761">
        <w:rPr>
          <w:rFonts w:ascii="Arial" w:hAnsi="Arial" w:cs="Arial"/>
          <w:sz w:val="20"/>
          <w:szCs w:val="20"/>
          <w:lang w:val="en-US"/>
        </w:rPr>
        <w:t xml:space="preserve"> </w:t>
      </w:r>
      <w:r w:rsidRPr="003D3761">
        <w:rPr>
          <w:rFonts w:ascii="Arial" w:hAnsi="Arial" w:cs="Arial"/>
          <w:caps/>
          <w:sz w:val="20"/>
          <w:szCs w:val="20"/>
          <w:lang w:val="en-US" w:eastAsia="en-US"/>
        </w:rPr>
        <w:t xml:space="preserve"> </w:t>
      </w:r>
      <w:r w:rsidRPr="003D3761">
        <w:rPr>
          <w:rFonts w:ascii="Arial" w:hAnsi="Arial" w:cs="Arial"/>
          <w:sz w:val="20"/>
          <w:szCs w:val="20"/>
          <w:lang w:val="en-US"/>
        </w:rPr>
        <w:t>30,76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387"/>
          <w:tab w:val="left" w:pos="7350"/>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1.199,64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r w:rsidRPr="003D3761">
        <w:rPr>
          <w:rFonts w:ascii="Arial" w:hAnsi="Arial" w:cs="Arial"/>
          <w:b/>
          <w:caps/>
          <w:sz w:val="20"/>
          <w:szCs w:val="20"/>
          <w:lang w:val="en-US"/>
        </w:rPr>
        <w:t xml:space="preserve">5.21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4.23</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 u dužini od</w:t>
      </w:r>
      <w:r w:rsidRPr="003D3761">
        <w:rPr>
          <w:rFonts w:ascii="Arial" w:hAnsi="Arial" w:cs="Arial"/>
          <w:caps/>
          <w:sz w:val="20"/>
          <w:szCs w:val="20"/>
          <w:lang w:val="en-US" w:eastAsia="en-US"/>
        </w:rPr>
        <w:t xml:space="preserve"> 5 </w:t>
      </w:r>
      <w:r w:rsidRPr="003D3761">
        <w:rPr>
          <w:rFonts w:ascii="Arial" w:hAnsi="Arial" w:cs="Arial"/>
          <w:sz w:val="20"/>
          <w:szCs w:val="20"/>
          <w:lang w:val="en-US" w:eastAsia="en-US"/>
        </w:rPr>
        <w:t>m, odnosno površine 40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1.560,00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rPr>
      </w:pPr>
      <w:r w:rsidRPr="003D3761">
        <w:rPr>
          <w:rFonts w:ascii="Arial" w:hAnsi="Arial" w:cs="Arial"/>
          <w:b/>
          <w:caps/>
          <w:sz w:val="20"/>
          <w:szCs w:val="20"/>
          <w:lang w:val="en-US" w:eastAsia="en-US"/>
        </w:rPr>
        <w:t xml:space="preserve">5.22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4.24</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dužini od </w:t>
      </w:r>
      <w:r w:rsidRPr="003D3761">
        <w:rPr>
          <w:rFonts w:ascii="Arial" w:hAnsi="Arial" w:cs="Arial"/>
          <w:caps/>
          <w:sz w:val="20"/>
          <w:szCs w:val="20"/>
          <w:lang w:val="en-US"/>
        </w:rPr>
        <w:t xml:space="preserve"> 5.90 </w:t>
      </w:r>
      <w:r w:rsidRPr="003D3761">
        <w:rPr>
          <w:rFonts w:ascii="Arial" w:hAnsi="Arial" w:cs="Arial"/>
          <w:sz w:val="20"/>
          <w:szCs w:val="20"/>
          <w:lang w:val="en-US"/>
        </w:rPr>
        <w:t>m, odnosno površine 52,50 m</w:t>
      </w:r>
      <w:r w:rsidRPr="003D3761">
        <w:rPr>
          <w:rFonts w:ascii="Arial" w:hAnsi="Arial" w:cs="Arial"/>
          <w:sz w:val="20"/>
          <w:szCs w:val="20"/>
          <w:vertAlign w:val="superscript"/>
          <w:lang w:val="en-US"/>
        </w:rPr>
        <w:t>2</w:t>
      </w:r>
      <w:r w:rsidRPr="003D3761">
        <w:rPr>
          <w:rFonts w:ascii="Arial" w:hAnsi="Arial" w:cs="Arial"/>
          <w:sz w:val="20"/>
          <w:szCs w:val="20"/>
          <w:lang w:val="en-US"/>
        </w:rPr>
        <w:t xml:space="preserve">, </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2.047,50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eastAsia="en-US"/>
        </w:rPr>
        <w:t xml:space="preserve">5.23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4.26</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 u dužini od</w:t>
      </w:r>
      <w:r w:rsidRPr="003D3761">
        <w:rPr>
          <w:rFonts w:ascii="Arial" w:hAnsi="Arial" w:cs="Arial"/>
          <w:caps/>
          <w:sz w:val="20"/>
          <w:szCs w:val="20"/>
          <w:lang w:val="en-US" w:eastAsia="en-US"/>
        </w:rPr>
        <w:t xml:space="preserve"> 8 </w:t>
      </w:r>
      <w:r w:rsidRPr="003D3761">
        <w:rPr>
          <w:rFonts w:ascii="Arial" w:hAnsi="Arial" w:cs="Arial"/>
          <w:sz w:val="20"/>
          <w:szCs w:val="20"/>
          <w:lang w:val="en-US" w:eastAsia="en-US"/>
        </w:rPr>
        <w:t>m,</w:t>
      </w:r>
      <w:r w:rsidRPr="003D3761">
        <w:rPr>
          <w:rFonts w:ascii="Arial" w:hAnsi="Arial" w:cs="Arial"/>
          <w:sz w:val="20"/>
          <w:szCs w:val="20"/>
          <w:lang w:val="en-US"/>
        </w:rPr>
        <w:t xml:space="preserve"> odnosno površine</w:t>
      </w:r>
      <w:r w:rsidRPr="003D3761">
        <w:rPr>
          <w:rFonts w:ascii="Arial" w:hAnsi="Arial" w:cs="Arial"/>
          <w:sz w:val="20"/>
          <w:szCs w:val="20"/>
          <w:lang w:val="en-US" w:eastAsia="en-US"/>
        </w:rPr>
        <w:t xml:space="preserve">  70,40 m</w:t>
      </w:r>
      <w:r w:rsidRPr="003D3761">
        <w:rPr>
          <w:rFonts w:ascii="Arial" w:hAnsi="Arial" w:cs="Arial"/>
          <w:sz w:val="20"/>
          <w:szCs w:val="20"/>
          <w:vertAlign w:val="superscript"/>
          <w:lang w:val="en-US" w:eastAsia="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eastAsia="en-US"/>
        </w:rPr>
        <w:t xml:space="preserve">2.745,60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 xml:space="preserve">5.24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4.27</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površini od </w:t>
      </w:r>
      <w:r w:rsidRPr="003D3761">
        <w:rPr>
          <w:rFonts w:ascii="Arial" w:hAnsi="Arial" w:cs="Arial"/>
          <w:sz w:val="20"/>
          <w:szCs w:val="20"/>
          <w:lang w:val="en-US"/>
        </w:rPr>
        <w:t xml:space="preserve"> 68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2.652.00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eastAsia="en-US"/>
        </w:rPr>
        <w:t>5.2</w:t>
      </w:r>
      <w:r>
        <w:rPr>
          <w:rFonts w:ascii="Arial" w:hAnsi="Arial" w:cs="Arial"/>
          <w:b/>
          <w:caps/>
          <w:sz w:val="20"/>
          <w:szCs w:val="20"/>
          <w:lang w:val="en-US" w:eastAsia="en-US"/>
        </w:rPr>
        <w:t>5</w:t>
      </w:r>
      <w:r w:rsidRPr="003D3761">
        <w:rPr>
          <w:rFonts w:ascii="Arial" w:hAnsi="Arial" w:cs="Arial"/>
          <w:b/>
          <w:caps/>
          <w:sz w:val="20"/>
          <w:szCs w:val="20"/>
          <w:lang w:val="en-US" w:eastAsia="en-US"/>
        </w:rPr>
        <w:t xml:space="preserve">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2045 K.O Sutomore, </w:t>
      </w:r>
      <w:r w:rsidRPr="003D3761">
        <w:rPr>
          <w:rFonts w:ascii="Arial" w:hAnsi="Arial" w:cs="Arial"/>
          <w:sz w:val="20"/>
          <w:szCs w:val="20"/>
        </w:rPr>
        <w:t>označena  brojem 4.28</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w:t>
      </w:r>
      <w:r w:rsidRPr="003D3761">
        <w:rPr>
          <w:rFonts w:ascii="Arial" w:hAnsi="Arial" w:cs="Arial"/>
          <w:caps/>
          <w:sz w:val="20"/>
          <w:szCs w:val="20"/>
          <w:lang w:val="en-US" w:eastAsia="en-US"/>
        </w:rPr>
        <w:t xml:space="preserve"> </w:t>
      </w:r>
      <w:r w:rsidRPr="003D3761">
        <w:rPr>
          <w:rFonts w:ascii="Arial" w:hAnsi="Arial" w:cs="Arial"/>
          <w:sz w:val="20"/>
          <w:szCs w:val="20"/>
          <w:lang w:val="en-US" w:eastAsia="en-US"/>
        </w:rPr>
        <w:t xml:space="preserve">u površini od </w:t>
      </w:r>
      <w:r w:rsidRPr="003D3761">
        <w:rPr>
          <w:rFonts w:ascii="Arial" w:hAnsi="Arial" w:cs="Arial"/>
          <w:caps/>
          <w:sz w:val="20"/>
          <w:szCs w:val="20"/>
          <w:lang w:val="en-US"/>
        </w:rPr>
        <w:t xml:space="preserve"> 58,80 </w:t>
      </w:r>
      <w:r w:rsidRPr="003D3761">
        <w:rPr>
          <w:rFonts w:ascii="Arial" w:hAnsi="Arial" w:cs="Arial"/>
          <w:sz w:val="20"/>
          <w:szCs w:val="20"/>
          <w:lang w:val="en-US"/>
        </w:rPr>
        <w:t>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2.293.20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textAlignment w:val="baseline"/>
        <w:rPr>
          <w:rFonts w:ascii="Arial" w:hAnsi="Arial" w:cs="Arial"/>
          <w:b/>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sz w:val="20"/>
          <w:szCs w:val="20"/>
        </w:rPr>
        <w:t>5.2</w:t>
      </w:r>
      <w:r>
        <w:rPr>
          <w:rFonts w:ascii="Arial" w:hAnsi="Arial" w:cs="Arial"/>
          <w:b/>
          <w:sz w:val="20"/>
          <w:szCs w:val="20"/>
        </w:rPr>
        <w:t>6</w:t>
      </w:r>
      <w:r w:rsidRPr="003D3761">
        <w:rPr>
          <w:rFonts w:ascii="Arial" w:hAnsi="Arial" w:cs="Arial"/>
          <w:b/>
          <w:sz w:val="20"/>
          <w:szCs w:val="20"/>
        </w:rPr>
        <w:t xml:space="preserve">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2115 K.O Sutomore, </w:t>
      </w:r>
      <w:r w:rsidRPr="003D3761">
        <w:rPr>
          <w:rFonts w:ascii="Arial" w:hAnsi="Arial" w:cs="Arial"/>
          <w:sz w:val="20"/>
          <w:szCs w:val="20"/>
        </w:rPr>
        <w:t>označena  brojem 5.1</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površini od </w:t>
      </w:r>
      <w:r w:rsidRPr="003D3761">
        <w:rPr>
          <w:rFonts w:ascii="Arial" w:hAnsi="Arial" w:cs="Arial"/>
          <w:sz w:val="20"/>
          <w:szCs w:val="20"/>
          <w:lang w:val="en-US"/>
        </w:rPr>
        <w:t xml:space="preserve"> 63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2.457.00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sz w:val="20"/>
          <w:szCs w:val="20"/>
        </w:rPr>
        <w:t>5.2</w:t>
      </w:r>
      <w:r>
        <w:rPr>
          <w:rFonts w:ascii="Arial" w:hAnsi="Arial" w:cs="Arial"/>
          <w:b/>
          <w:sz w:val="20"/>
          <w:szCs w:val="20"/>
        </w:rPr>
        <w:t>7</w:t>
      </w:r>
      <w:r w:rsidRPr="003D3761">
        <w:rPr>
          <w:rFonts w:ascii="Arial" w:hAnsi="Arial" w:cs="Arial"/>
          <w:b/>
          <w:sz w:val="20"/>
          <w:szCs w:val="20"/>
        </w:rPr>
        <w:t xml:space="preserve">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2115 K.O Sutomore, </w:t>
      </w:r>
      <w:r w:rsidRPr="003D3761">
        <w:rPr>
          <w:rFonts w:ascii="Arial" w:hAnsi="Arial" w:cs="Arial"/>
          <w:sz w:val="20"/>
          <w:szCs w:val="20"/>
        </w:rPr>
        <w:t>označena  brojem 5.2</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površini od </w:t>
      </w:r>
      <w:r w:rsidRPr="003D3761">
        <w:rPr>
          <w:rFonts w:ascii="Arial" w:hAnsi="Arial" w:cs="Arial"/>
          <w:sz w:val="20"/>
          <w:szCs w:val="20"/>
          <w:lang w:val="en-US"/>
        </w:rPr>
        <w:t>30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1.170,00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5.</w:t>
      </w:r>
      <w:r>
        <w:rPr>
          <w:rFonts w:ascii="Arial" w:hAnsi="Arial" w:cs="Arial"/>
          <w:b/>
          <w:caps/>
          <w:sz w:val="20"/>
          <w:szCs w:val="20"/>
          <w:lang w:val="en-US"/>
        </w:rPr>
        <w:t>28</w:t>
      </w:r>
      <w:r w:rsidRPr="003D3761">
        <w:rPr>
          <w:rFonts w:ascii="Arial" w:hAnsi="Arial" w:cs="Arial"/>
          <w:b/>
          <w:caps/>
          <w:sz w:val="20"/>
          <w:szCs w:val="20"/>
          <w:lang w:val="en-US"/>
        </w:rPr>
        <w:t xml:space="preserve">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2115 K.O Sutomore, </w:t>
      </w:r>
      <w:r w:rsidRPr="003D3761">
        <w:rPr>
          <w:rFonts w:ascii="Arial" w:hAnsi="Arial" w:cs="Arial"/>
          <w:sz w:val="20"/>
          <w:szCs w:val="20"/>
        </w:rPr>
        <w:t>označena  brojem 5.3</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w:t>
      </w:r>
      <w:r w:rsidRPr="003D3761">
        <w:rPr>
          <w:rFonts w:ascii="Arial" w:hAnsi="Arial" w:cs="Arial"/>
          <w:caps/>
          <w:sz w:val="20"/>
          <w:szCs w:val="20"/>
          <w:lang w:val="en-US" w:eastAsia="en-US"/>
        </w:rPr>
        <w:t xml:space="preserve"> </w:t>
      </w:r>
      <w:r w:rsidRPr="003D3761">
        <w:rPr>
          <w:rFonts w:ascii="Arial" w:hAnsi="Arial" w:cs="Arial"/>
          <w:sz w:val="20"/>
          <w:szCs w:val="20"/>
        </w:rPr>
        <w:t>u površini od</w:t>
      </w:r>
      <w:r w:rsidRPr="003D3761">
        <w:rPr>
          <w:rFonts w:ascii="Arial" w:hAnsi="Arial" w:cs="Arial"/>
          <w:sz w:val="20"/>
          <w:szCs w:val="20"/>
          <w:lang w:val="en-US"/>
        </w:rPr>
        <w:t xml:space="preserve"> 55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2.145.00 </w:t>
      </w:r>
      <w:r w:rsidRPr="003D3761">
        <w:rPr>
          <w:rFonts w:ascii="Arial" w:hAnsi="Arial" w:cs="Arial"/>
          <w:sz w:val="20"/>
          <w:szCs w:val="20"/>
        </w:rPr>
        <w:t xml:space="preserve">€ </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t>5.</w:t>
      </w:r>
      <w:r>
        <w:rPr>
          <w:rFonts w:ascii="Arial" w:hAnsi="Arial" w:cs="Arial"/>
          <w:b/>
          <w:caps/>
          <w:sz w:val="20"/>
          <w:szCs w:val="20"/>
          <w:lang w:val="en-US"/>
        </w:rPr>
        <w:t>29</w:t>
      </w:r>
      <w:r w:rsidRPr="003D3761">
        <w:rPr>
          <w:rFonts w:ascii="Arial" w:hAnsi="Arial" w:cs="Arial"/>
          <w:b/>
          <w:caps/>
          <w:sz w:val="20"/>
          <w:szCs w:val="20"/>
          <w:lang w:val="en-US"/>
        </w:rPr>
        <w:t xml:space="preserve">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2115 K.O Sutomore, </w:t>
      </w:r>
      <w:r w:rsidRPr="003D3761">
        <w:rPr>
          <w:rFonts w:ascii="Arial" w:hAnsi="Arial" w:cs="Arial"/>
          <w:sz w:val="20"/>
          <w:szCs w:val="20"/>
        </w:rPr>
        <w:t>označena  brojem 5.5</w:t>
      </w:r>
      <w:r w:rsidRPr="003D3761">
        <w:rPr>
          <w:rFonts w:ascii="Arial" w:hAnsi="Arial" w:cs="Arial"/>
          <w:caps/>
          <w:sz w:val="20"/>
          <w:szCs w:val="20"/>
          <w:lang w:val="en-US" w:eastAsia="en-US"/>
        </w:rPr>
        <w:t xml:space="preserve"> </w:t>
      </w:r>
      <w:r w:rsidRPr="003D3761">
        <w:rPr>
          <w:rFonts w:ascii="Arial" w:hAnsi="Arial" w:cs="Arial"/>
          <w:sz w:val="20"/>
          <w:szCs w:val="20"/>
        </w:rPr>
        <w:t>u Planu objekata privremenog karaktera u Opštini Bar, u površini od</w:t>
      </w:r>
      <w:r w:rsidRPr="003D3761">
        <w:rPr>
          <w:rFonts w:ascii="Arial" w:hAnsi="Arial" w:cs="Arial"/>
          <w:sz w:val="20"/>
          <w:szCs w:val="20"/>
          <w:lang w:val="en-US"/>
        </w:rPr>
        <w:t xml:space="preserve"> 162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sz w:val="20"/>
          <w:szCs w:val="20"/>
          <w:lang w:val="en-US"/>
        </w:rPr>
        <w:t xml:space="preserve">6.318.00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rPr>
        <w:lastRenderedPageBreak/>
        <w:t>5.3</w:t>
      </w:r>
      <w:r>
        <w:rPr>
          <w:rFonts w:ascii="Arial" w:hAnsi="Arial" w:cs="Arial"/>
          <w:b/>
          <w:caps/>
          <w:sz w:val="20"/>
          <w:szCs w:val="20"/>
          <w:lang w:val="en-US"/>
        </w:rPr>
        <w:t>0</w:t>
      </w:r>
      <w:r w:rsidRPr="003D3761">
        <w:rPr>
          <w:rFonts w:ascii="Arial" w:hAnsi="Arial" w:cs="Arial"/>
          <w:b/>
          <w:caps/>
          <w:sz w:val="20"/>
          <w:szCs w:val="20"/>
          <w:lang w:val="en-US"/>
        </w:rPr>
        <w:t xml:space="preserve">  </w:t>
      </w:r>
      <w:r w:rsidRPr="003D3761">
        <w:rPr>
          <w:rFonts w:ascii="Arial" w:hAnsi="Arial" w:cs="Arial"/>
          <w:sz w:val="20"/>
          <w:szCs w:val="20"/>
        </w:rPr>
        <w:t xml:space="preserve">privremena lokacija za terasu ugostiteljskog objekta, na dijelu kat.parcele </w:t>
      </w:r>
      <w:r w:rsidRPr="003D3761">
        <w:rPr>
          <w:rFonts w:ascii="Arial" w:hAnsi="Arial" w:cs="Arial"/>
          <w:sz w:val="20"/>
          <w:szCs w:val="20"/>
          <w:lang w:val="en-US"/>
        </w:rPr>
        <w:t xml:space="preserve">2541/2 K.O Sutomore, </w:t>
      </w:r>
      <w:r w:rsidRPr="003D3761">
        <w:rPr>
          <w:rFonts w:ascii="Arial" w:hAnsi="Arial" w:cs="Arial"/>
          <w:sz w:val="20"/>
          <w:szCs w:val="20"/>
        </w:rPr>
        <w:t>označena  brojem 5.9</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površini od </w:t>
      </w:r>
      <w:r w:rsidRPr="003D3761">
        <w:rPr>
          <w:rFonts w:ascii="Arial" w:hAnsi="Arial" w:cs="Arial"/>
          <w:sz w:val="20"/>
          <w:szCs w:val="20"/>
          <w:lang w:val="en-US"/>
        </w:rPr>
        <w:t xml:space="preserve"> 62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sz w:val="20"/>
          <w:szCs w:val="20"/>
        </w:rPr>
      </w:pPr>
      <w:r w:rsidRPr="003D3761">
        <w:rPr>
          <w:rFonts w:ascii="Arial" w:hAnsi="Arial" w:cs="Arial"/>
          <w:sz w:val="20"/>
          <w:szCs w:val="20"/>
        </w:rPr>
        <w:t xml:space="preserve">početna cijena godišnjeg zakupa: </w:t>
      </w:r>
      <w:r w:rsidRPr="003D3761">
        <w:rPr>
          <w:rFonts w:ascii="Arial" w:hAnsi="Arial" w:cs="Arial"/>
          <w:caps/>
          <w:sz w:val="20"/>
          <w:szCs w:val="20"/>
          <w:lang w:val="en-US" w:eastAsia="en-US"/>
        </w:rPr>
        <w:t xml:space="preserve">2.418.00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rPr>
      </w:pP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sz w:val="20"/>
          <w:szCs w:val="20"/>
          <w:lang w:val="en-US" w:eastAsia="en-US"/>
        </w:rPr>
      </w:pPr>
      <w:r w:rsidRPr="003D3761">
        <w:rPr>
          <w:rFonts w:ascii="Arial" w:hAnsi="Arial" w:cs="Arial"/>
          <w:b/>
          <w:caps/>
          <w:sz w:val="20"/>
          <w:szCs w:val="20"/>
          <w:lang w:val="en-US" w:eastAsia="en-US"/>
        </w:rPr>
        <w:t>5.3</w:t>
      </w:r>
      <w:r>
        <w:rPr>
          <w:rFonts w:ascii="Arial" w:hAnsi="Arial" w:cs="Arial"/>
          <w:b/>
          <w:caps/>
          <w:sz w:val="20"/>
          <w:szCs w:val="20"/>
          <w:lang w:val="en-US" w:eastAsia="en-US"/>
        </w:rPr>
        <w:t>1</w:t>
      </w:r>
      <w:r w:rsidRPr="003D3761">
        <w:rPr>
          <w:rFonts w:ascii="Arial" w:hAnsi="Arial" w:cs="Arial"/>
          <w:sz w:val="20"/>
          <w:szCs w:val="20"/>
        </w:rPr>
        <w:t xml:space="preserve">  privremena lokacija za terasu ugostiteljskog objekta, na dijelu kat.parcele </w:t>
      </w:r>
      <w:r w:rsidRPr="003D3761">
        <w:rPr>
          <w:rFonts w:ascii="Arial" w:hAnsi="Arial" w:cs="Arial"/>
          <w:sz w:val="20"/>
          <w:szCs w:val="20"/>
          <w:lang w:val="en-US"/>
        </w:rPr>
        <w:t xml:space="preserve">2331 K.O Sutomore, </w:t>
      </w:r>
      <w:r w:rsidRPr="003D3761">
        <w:rPr>
          <w:rFonts w:ascii="Arial" w:hAnsi="Arial" w:cs="Arial"/>
          <w:sz w:val="20"/>
          <w:szCs w:val="20"/>
        </w:rPr>
        <w:t>označena  brojem 5.13</w:t>
      </w:r>
      <w:r w:rsidRPr="003D3761">
        <w:rPr>
          <w:rFonts w:ascii="Arial" w:hAnsi="Arial" w:cs="Arial"/>
          <w:caps/>
          <w:sz w:val="20"/>
          <w:szCs w:val="20"/>
          <w:lang w:val="en-US" w:eastAsia="en-US"/>
        </w:rPr>
        <w:t xml:space="preserve"> </w:t>
      </w:r>
      <w:r w:rsidRPr="003D3761">
        <w:rPr>
          <w:rFonts w:ascii="Arial" w:hAnsi="Arial" w:cs="Arial"/>
          <w:sz w:val="20"/>
          <w:szCs w:val="20"/>
        </w:rPr>
        <w:t xml:space="preserve">u Planu objekata privremenog karaktera u Opštini Bar, u površini od </w:t>
      </w:r>
      <w:r w:rsidRPr="003D3761">
        <w:rPr>
          <w:rFonts w:ascii="Arial" w:hAnsi="Arial" w:cs="Arial"/>
          <w:sz w:val="20"/>
          <w:szCs w:val="20"/>
          <w:lang w:val="en-US"/>
        </w:rPr>
        <w:t>52 m</w:t>
      </w:r>
      <w:r w:rsidRPr="003D3761">
        <w:rPr>
          <w:rFonts w:ascii="Arial" w:hAnsi="Arial" w:cs="Arial"/>
          <w:sz w:val="20"/>
          <w:szCs w:val="20"/>
          <w:vertAlign w:val="superscript"/>
          <w:lang w:val="en-US"/>
        </w:rPr>
        <w:t>2</w:t>
      </w:r>
      <w:r w:rsidRPr="003D3761">
        <w:rPr>
          <w:rFonts w:ascii="Arial" w:hAnsi="Arial" w:cs="Arial"/>
          <w:sz w:val="20"/>
          <w:szCs w:val="20"/>
          <w:lang w:val="en-US" w:eastAsia="en-US"/>
        </w:rPr>
        <w:t>,</w:t>
      </w:r>
    </w:p>
    <w:p w:rsidR="009E10CF" w:rsidRPr="003D3761" w:rsidRDefault="009E10CF" w:rsidP="009E10CF">
      <w:pPr>
        <w:pStyle w:val="ListParagraph"/>
        <w:numPr>
          <w:ilvl w:val="0"/>
          <w:numId w:val="10"/>
        </w:numPr>
        <w:tabs>
          <w:tab w:val="left" w:pos="567"/>
          <w:tab w:val="left" w:pos="5103"/>
          <w:tab w:val="left" w:pos="5387"/>
        </w:tabs>
        <w:overflowPunct w:val="0"/>
        <w:autoSpaceDE w:val="0"/>
        <w:autoSpaceDN w:val="0"/>
        <w:adjustRightInd w:val="0"/>
        <w:ind w:left="-90" w:firstLine="0"/>
        <w:jc w:val="both"/>
        <w:textAlignment w:val="baseline"/>
        <w:rPr>
          <w:rFonts w:ascii="Arial" w:hAnsi="Arial" w:cs="Arial"/>
          <w:caps/>
          <w:sz w:val="20"/>
          <w:szCs w:val="20"/>
          <w:lang w:val="en-US"/>
        </w:rPr>
      </w:pPr>
      <w:r w:rsidRPr="003D3761">
        <w:rPr>
          <w:rFonts w:ascii="Arial" w:hAnsi="Arial" w:cs="Arial"/>
          <w:sz w:val="20"/>
          <w:szCs w:val="20"/>
        </w:rPr>
        <w:t xml:space="preserve">početna cijena godišnjeg zakupa: </w:t>
      </w:r>
      <w:r w:rsidRPr="003D3761">
        <w:rPr>
          <w:rFonts w:ascii="Arial" w:hAnsi="Arial" w:cs="Arial"/>
          <w:caps/>
          <w:sz w:val="20"/>
          <w:szCs w:val="20"/>
          <w:lang w:val="en-US"/>
        </w:rPr>
        <w:t xml:space="preserve">2.028,00 </w:t>
      </w:r>
      <w:r w:rsidRPr="003D3761">
        <w:rPr>
          <w:rFonts w:ascii="Arial" w:hAnsi="Arial" w:cs="Arial"/>
          <w:sz w:val="20"/>
          <w:szCs w:val="20"/>
        </w:rPr>
        <w:t>€</w:t>
      </w:r>
    </w:p>
    <w:p w:rsidR="009E10CF" w:rsidRPr="003D3761" w:rsidRDefault="009E10CF" w:rsidP="009E10CF">
      <w:pPr>
        <w:numPr>
          <w:ilvl w:val="12"/>
          <w:numId w:val="0"/>
        </w:numPr>
        <w:tabs>
          <w:tab w:val="left" w:pos="567"/>
          <w:tab w:val="left" w:pos="5103"/>
          <w:tab w:val="left" w:pos="5387"/>
        </w:tabs>
        <w:overflowPunct w:val="0"/>
        <w:autoSpaceDE w:val="0"/>
        <w:autoSpaceDN w:val="0"/>
        <w:adjustRightInd w:val="0"/>
        <w:ind w:left="-90"/>
        <w:jc w:val="both"/>
        <w:textAlignment w:val="baseline"/>
        <w:rPr>
          <w:rFonts w:ascii="Arial" w:hAnsi="Arial" w:cs="Arial"/>
          <w:caps/>
          <w:sz w:val="20"/>
          <w:szCs w:val="20"/>
          <w:lang w:val="en-US"/>
        </w:rPr>
      </w:pPr>
    </w:p>
    <w:p w:rsidR="00913589" w:rsidRPr="001A3E36" w:rsidRDefault="00913589" w:rsidP="00913589">
      <w:pPr>
        <w:tabs>
          <w:tab w:val="left" w:pos="567"/>
        </w:tabs>
        <w:rPr>
          <w:rFonts w:ascii="Arial" w:hAnsi="Arial" w:cs="Arial"/>
          <w:b/>
          <w:sz w:val="20"/>
          <w:szCs w:val="20"/>
        </w:rPr>
      </w:pPr>
      <w:r w:rsidRPr="001A3E36">
        <w:rPr>
          <w:rFonts w:ascii="Arial" w:hAnsi="Arial" w:cs="Arial"/>
          <w:b/>
          <w:sz w:val="20"/>
          <w:szCs w:val="20"/>
        </w:rPr>
        <w:t>Početne cijene godišnjeg zakupa date su bez uračunatog PDV-a.</w:t>
      </w:r>
    </w:p>
    <w:p w:rsidR="00913589" w:rsidRPr="001A3E36" w:rsidRDefault="00913589" w:rsidP="00913589">
      <w:pPr>
        <w:tabs>
          <w:tab w:val="left" w:pos="567"/>
        </w:tabs>
        <w:rPr>
          <w:rFonts w:ascii="Arial" w:hAnsi="Arial" w:cs="Arial"/>
          <w:b/>
          <w:sz w:val="20"/>
          <w:szCs w:val="20"/>
        </w:rPr>
      </w:pPr>
      <w:r w:rsidRPr="001A3E36">
        <w:rPr>
          <w:rFonts w:ascii="Arial" w:hAnsi="Arial" w:cs="Arial"/>
          <w:b/>
          <w:sz w:val="20"/>
          <w:szCs w:val="20"/>
        </w:rPr>
        <w:t>Rješenjem Poreske uprave broj: 81/31-03710-5 od 01.04.2013. god na naknadu za korišćenje morskog dobra/zakupninu obračunava se i plaća PDV.</w:t>
      </w:r>
    </w:p>
    <w:p w:rsidR="00913589" w:rsidRPr="001A3E36" w:rsidRDefault="00913589" w:rsidP="00913589">
      <w:pPr>
        <w:tabs>
          <w:tab w:val="left" w:pos="567"/>
        </w:tabs>
        <w:rPr>
          <w:rFonts w:ascii="Arial" w:hAnsi="Arial" w:cs="Arial"/>
          <w:sz w:val="20"/>
          <w:szCs w:val="20"/>
        </w:rPr>
      </w:pPr>
    </w:p>
    <w:p w:rsidR="00913589" w:rsidRPr="001A3E36" w:rsidRDefault="00913589" w:rsidP="00913589">
      <w:pPr>
        <w:tabs>
          <w:tab w:val="left" w:pos="567"/>
          <w:tab w:val="left" w:pos="5387"/>
        </w:tabs>
        <w:jc w:val="both"/>
        <w:rPr>
          <w:rFonts w:ascii="Arial" w:hAnsi="Arial" w:cs="Arial"/>
          <w:b/>
          <w:sz w:val="20"/>
          <w:szCs w:val="20"/>
        </w:rPr>
      </w:pPr>
      <w:r w:rsidRPr="001A3E36">
        <w:rPr>
          <w:rFonts w:ascii="Arial" w:hAnsi="Arial" w:cs="Arial"/>
          <w:b/>
          <w:sz w:val="20"/>
          <w:szCs w:val="20"/>
        </w:rPr>
        <w:t>Način</w:t>
      </w:r>
    </w:p>
    <w:p w:rsidR="00913589" w:rsidRPr="001A3E36" w:rsidRDefault="00913589" w:rsidP="00913589">
      <w:pPr>
        <w:tabs>
          <w:tab w:val="left" w:pos="567"/>
          <w:tab w:val="left" w:pos="5387"/>
        </w:tabs>
        <w:jc w:val="both"/>
        <w:rPr>
          <w:rFonts w:ascii="Arial" w:hAnsi="Arial" w:cs="Arial"/>
          <w:sz w:val="20"/>
          <w:szCs w:val="20"/>
        </w:rPr>
      </w:pPr>
      <w:r w:rsidRPr="001A3E36">
        <w:rPr>
          <w:rFonts w:ascii="Arial" w:hAnsi="Arial" w:cs="Arial"/>
          <w:sz w:val="20"/>
          <w:szCs w:val="20"/>
        </w:rPr>
        <w:t xml:space="preserve">Davanje u zakup vrši se putem javnog nadmetanja ( aukcije ). </w:t>
      </w:r>
    </w:p>
    <w:p w:rsidR="00913589" w:rsidRPr="001A3E36" w:rsidRDefault="00913589" w:rsidP="00913589">
      <w:pPr>
        <w:tabs>
          <w:tab w:val="left" w:pos="567"/>
          <w:tab w:val="left" w:pos="5387"/>
        </w:tabs>
        <w:jc w:val="both"/>
        <w:rPr>
          <w:rFonts w:ascii="Arial" w:hAnsi="Arial" w:cs="Arial"/>
          <w:b/>
          <w:sz w:val="20"/>
          <w:szCs w:val="20"/>
        </w:rPr>
      </w:pPr>
    </w:p>
    <w:p w:rsidR="00913589" w:rsidRPr="001A3E36" w:rsidRDefault="00913589" w:rsidP="001444E8">
      <w:pPr>
        <w:tabs>
          <w:tab w:val="left" w:pos="567"/>
          <w:tab w:val="left" w:pos="5387"/>
        </w:tabs>
        <w:jc w:val="both"/>
        <w:rPr>
          <w:rFonts w:ascii="Arial" w:hAnsi="Arial" w:cs="Arial"/>
          <w:b/>
          <w:bCs/>
          <w:sz w:val="20"/>
          <w:szCs w:val="20"/>
        </w:rPr>
      </w:pPr>
      <w:r w:rsidRPr="001A3E36">
        <w:rPr>
          <w:rFonts w:ascii="Arial" w:hAnsi="Arial" w:cs="Arial"/>
          <w:b/>
          <w:bCs/>
          <w:sz w:val="20"/>
          <w:szCs w:val="20"/>
        </w:rPr>
        <w:t xml:space="preserve">Početna cijene </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 xml:space="preserve">Privremene lokacije daju se u zakup bez postavljenih objekata i infrastrukturne opremljenosti a početna cijena godišnjeg zakupa data je pojedinačno za svaku lokaciju prema Cjenovniku početnih naknada za 2013 god. </w:t>
      </w:r>
    </w:p>
    <w:p w:rsidR="00913589" w:rsidRPr="001A3E36" w:rsidRDefault="00913589" w:rsidP="001444E8">
      <w:pPr>
        <w:tabs>
          <w:tab w:val="left" w:pos="567"/>
          <w:tab w:val="left" w:pos="5387"/>
        </w:tabs>
        <w:jc w:val="both"/>
        <w:rPr>
          <w:rFonts w:ascii="Arial" w:hAnsi="Arial" w:cs="Arial"/>
          <w:sz w:val="20"/>
          <w:szCs w:val="20"/>
        </w:rPr>
      </w:pPr>
    </w:p>
    <w:p w:rsidR="00913589" w:rsidRPr="001A3E36" w:rsidRDefault="00913589" w:rsidP="001444E8">
      <w:pPr>
        <w:tabs>
          <w:tab w:val="left" w:pos="567"/>
          <w:tab w:val="left" w:pos="5387"/>
        </w:tabs>
        <w:jc w:val="both"/>
        <w:rPr>
          <w:rFonts w:ascii="Arial" w:hAnsi="Arial" w:cs="Arial"/>
          <w:b/>
          <w:sz w:val="20"/>
          <w:szCs w:val="20"/>
        </w:rPr>
      </w:pPr>
      <w:r w:rsidRPr="001A3E36">
        <w:rPr>
          <w:rFonts w:ascii="Arial" w:hAnsi="Arial" w:cs="Arial"/>
          <w:b/>
          <w:sz w:val="20"/>
          <w:szCs w:val="20"/>
        </w:rPr>
        <w:t xml:space="preserve">Godišnja zakupnina uvećana za iznos obračunatog PDV-a plaća se u cjelini u momentu zaključenja ugovora ili u najviše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PDV sa rokom dospijeća najkasnije do 30.08.2013.god.. </w:t>
      </w:r>
    </w:p>
    <w:p w:rsidR="00913589" w:rsidRPr="001A3E36" w:rsidRDefault="00913589" w:rsidP="001444E8">
      <w:pPr>
        <w:tabs>
          <w:tab w:val="left" w:pos="567"/>
          <w:tab w:val="left" w:pos="5387"/>
        </w:tabs>
        <w:jc w:val="both"/>
        <w:rPr>
          <w:rFonts w:ascii="Arial" w:hAnsi="Arial" w:cs="Arial"/>
          <w:b/>
          <w:sz w:val="20"/>
          <w:szCs w:val="20"/>
        </w:rPr>
      </w:pPr>
    </w:p>
    <w:p w:rsidR="00913589" w:rsidRPr="001A3E36" w:rsidRDefault="00913589" w:rsidP="001444E8">
      <w:pPr>
        <w:tabs>
          <w:tab w:val="left" w:pos="567"/>
          <w:tab w:val="left" w:pos="5387"/>
        </w:tabs>
        <w:jc w:val="both"/>
        <w:rPr>
          <w:rFonts w:ascii="Arial" w:hAnsi="Arial" w:cs="Arial"/>
          <w:b/>
          <w:bCs/>
          <w:sz w:val="20"/>
          <w:szCs w:val="20"/>
        </w:rPr>
      </w:pPr>
      <w:r w:rsidRPr="001A3E36">
        <w:rPr>
          <w:rFonts w:ascii="Arial" w:hAnsi="Arial" w:cs="Arial"/>
          <w:b/>
          <w:bCs/>
          <w:sz w:val="20"/>
          <w:szCs w:val="20"/>
        </w:rPr>
        <w:t>Vrijeme zakupa</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Privremene lokaciji se daju na korišćenje za tekuću godinu odnosno do 31.12.2013. god. uz mogućnost produženja trajanja do 31.12.2014. god. zaključno sa 31.12.2015. pod uslovom da izabrani ponuđač ispuni sve ugovorom propisane obaveze i da nije do</w:t>
      </w:r>
      <w:r w:rsidRPr="001A3E36">
        <w:rPr>
          <w:rFonts w:ascii="Arial" w:hAnsi="Arial" w:cs="Arial"/>
          <w:sz w:val="20"/>
          <w:szCs w:val="20"/>
          <w:lang w:val="sr-Latn-ME"/>
        </w:rPr>
        <w:t>šlo do reaizacije planskog dokumanta kojim se isključuje mogućnost korišćenja predmetne lokacije</w:t>
      </w:r>
      <w:r w:rsidRPr="001A3E36">
        <w:rPr>
          <w:rFonts w:ascii="Arial" w:hAnsi="Arial" w:cs="Arial"/>
          <w:sz w:val="20"/>
          <w:szCs w:val="20"/>
        </w:rPr>
        <w:t>.</w:t>
      </w:r>
    </w:p>
    <w:p w:rsidR="00913589" w:rsidRPr="001A3E36" w:rsidRDefault="00913589" w:rsidP="001444E8">
      <w:pPr>
        <w:tabs>
          <w:tab w:val="left" w:pos="567"/>
          <w:tab w:val="left" w:pos="5387"/>
        </w:tabs>
        <w:jc w:val="both"/>
        <w:rPr>
          <w:rFonts w:ascii="Arial" w:hAnsi="Arial" w:cs="Arial"/>
          <w:sz w:val="20"/>
          <w:szCs w:val="20"/>
        </w:rPr>
      </w:pPr>
    </w:p>
    <w:p w:rsidR="00913589" w:rsidRPr="001A3E36" w:rsidRDefault="00913589" w:rsidP="001444E8">
      <w:pPr>
        <w:tabs>
          <w:tab w:val="left" w:pos="229"/>
          <w:tab w:val="left" w:pos="567"/>
          <w:tab w:val="left" w:pos="5387"/>
        </w:tabs>
        <w:jc w:val="both"/>
        <w:rPr>
          <w:rFonts w:ascii="Arial" w:hAnsi="Arial" w:cs="Arial"/>
          <w:b/>
          <w:sz w:val="20"/>
          <w:szCs w:val="20"/>
          <w:lang w:val="sl-SI"/>
        </w:rPr>
      </w:pPr>
      <w:r w:rsidRPr="001A3E36">
        <w:rPr>
          <w:rFonts w:ascii="Arial" w:hAnsi="Arial" w:cs="Arial"/>
          <w:b/>
          <w:sz w:val="20"/>
          <w:szCs w:val="20"/>
          <w:lang w:val="sl-SI"/>
        </w:rPr>
        <w:t>Licitacioni korak</w:t>
      </w:r>
    </w:p>
    <w:p w:rsidR="00913589" w:rsidRPr="001A3E36" w:rsidRDefault="00913589" w:rsidP="001444E8">
      <w:pPr>
        <w:tabs>
          <w:tab w:val="left" w:pos="229"/>
          <w:tab w:val="left" w:pos="567"/>
          <w:tab w:val="left" w:pos="5387"/>
        </w:tabs>
        <w:jc w:val="both"/>
        <w:rPr>
          <w:rFonts w:ascii="Arial" w:hAnsi="Arial" w:cs="Arial"/>
          <w:sz w:val="20"/>
          <w:szCs w:val="20"/>
          <w:lang w:val="sl-SI"/>
        </w:rPr>
      </w:pPr>
      <w:r w:rsidRPr="001A3E36">
        <w:rPr>
          <w:rFonts w:ascii="Arial" w:hAnsi="Arial" w:cs="Arial"/>
          <w:sz w:val="20"/>
          <w:szCs w:val="20"/>
          <w:lang w:val="sl-SI"/>
        </w:rPr>
        <w:t xml:space="preserve">Licitacioni korak u postupku nadmetanja – aukcije utvrđuje se na iznos od 100,00 eura na početnu cijenu. </w:t>
      </w:r>
    </w:p>
    <w:p w:rsidR="009E10CF" w:rsidRPr="007D01E3" w:rsidRDefault="009E10CF" w:rsidP="001444E8">
      <w:pPr>
        <w:tabs>
          <w:tab w:val="left" w:pos="229"/>
          <w:tab w:val="left" w:pos="567"/>
          <w:tab w:val="left" w:pos="5387"/>
        </w:tabs>
        <w:jc w:val="both"/>
        <w:rPr>
          <w:rFonts w:ascii="Arial" w:hAnsi="Arial" w:cs="Arial"/>
          <w:sz w:val="20"/>
          <w:szCs w:val="20"/>
        </w:rPr>
      </w:pPr>
    </w:p>
    <w:p w:rsidR="009E10CF" w:rsidRPr="007D01E3" w:rsidRDefault="009E10CF" w:rsidP="001444E8">
      <w:pPr>
        <w:tabs>
          <w:tab w:val="left" w:pos="567"/>
          <w:tab w:val="left" w:pos="5387"/>
        </w:tabs>
        <w:jc w:val="both"/>
        <w:rPr>
          <w:rFonts w:ascii="Arial" w:hAnsi="Arial" w:cs="Arial"/>
          <w:sz w:val="20"/>
          <w:szCs w:val="20"/>
        </w:rPr>
      </w:pPr>
      <w:r w:rsidRPr="007D01E3">
        <w:rPr>
          <w:rFonts w:ascii="Arial" w:hAnsi="Arial" w:cs="Arial"/>
          <w:b/>
          <w:sz w:val="20"/>
          <w:szCs w:val="20"/>
          <w:lang w:val="sl-SI"/>
        </w:rPr>
        <w:t>Kriterijumi za ponuđače:</w:t>
      </w:r>
    </w:p>
    <w:p w:rsidR="009E10CF" w:rsidRPr="007D01E3" w:rsidRDefault="009E10CF" w:rsidP="001444E8">
      <w:pPr>
        <w:tabs>
          <w:tab w:val="left" w:pos="567"/>
          <w:tab w:val="left" w:pos="5387"/>
        </w:tabs>
        <w:jc w:val="both"/>
        <w:rPr>
          <w:rFonts w:ascii="Arial" w:hAnsi="Arial" w:cs="Arial"/>
          <w:sz w:val="20"/>
          <w:szCs w:val="20"/>
        </w:rPr>
      </w:pPr>
      <w:r w:rsidRPr="007D01E3">
        <w:rPr>
          <w:rFonts w:ascii="Arial" w:hAnsi="Arial" w:cs="Arial"/>
          <w:sz w:val="20"/>
          <w:szCs w:val="20"/>
          <w:lang w:val="sl-SI"/>
        </w:rPr>
        <w:t>Pravo učešća na nadmetanju imaju sva pravna i fizička lica koja blagovremeno dostave pisanu prijavu sa potrebnom dokumentacijom.</w:t>
      </w:r>
    </w:p>
    <w:p w:rsidR="00554C34" w:rsidRDefault="00554C34" w:rsidP="00554C34">
      <w:pPr>
        <w:tabs>
          <w:tab w:val="left" w:pos="567"/>
        </w:tabs>
        <w:overflowPunct w:val="0"/>
        <w:autoSpaceDE w:val="0"/>
        <w:autoSpaceDN w:val="0"/>
        <w:adjustRightInd w:val="0"/>
        <w:jc w:val="both"/>
        <w:textAlignment w:val="baseline"/>
        <w:rPr>
          <w:rFonts w:ascii="Arial" w:hAnsi="Arial" w:cs="Arial"/>
          <w:b/>
          <w:sz w:val="20"/>
        </w:rPr>
      </w:pPr>
    </w:p>
    <w:p w:rsidR="00554C34" w:rsidRPr="005464F2" w:rsidRDefault="00554C34" w:rsidP="00554C34">
      <w:pPr>
        <w:tabs>
          <w:tab w:val="left" w:pos="567"/>
        </w:tabs>
        <w:overflowPunct w:val="0"/>
        <w:autoSpaceDE w:val="0"/>
        <w:autoSpaceDN w:val="0"/>
        <w:adjustRightInd w:val="0"/>
        <w:jc w:val="both"/>
        <w:textAlignment w:val="baseline"/>
        <w:rPr>
          <w:rFonts w:ascii="Arial" w:hAnsi="Arial" w:cs="Arial"/>
          <w:b/>
          <w:sz w:val="20"/>
          <w:lang w:val="sl-SI"/>
        </w:rPr>
      </w:pPr>
      <w:r w:rsidRPr="005464F2">
        <w:rPr>
          <w:rFonts w:ascii="Arial" w:hAnsi="Arial" w:cs="Arial"/>
          <w:b/>
          <w:sz w:val="20"/>
        </w:rPr>
        <w:t>Sva pravna i f</w:t>
      </w:r>
      <w:r w:rsidRPr="005464F2">
        <w:rPr>
          <w:rFonts w:ascii="Arial" w:hAnsi="Arial" w:cs="Arial"/>
          <w:b/>
          <w:sz w:val="20"/>
          <w:lang w:val="sr-Latn-ME"/>
        </w:rPr>
        <w:t xml:space="preserve">izička lica koja učestvuju na </w:t>
      </w:r>
      <w:r w:rsidRPr="005464F2">
        <w:rPr>
          <w:rFonts w:ascii="Arial" w:hAnsi="Arial" w:cs="Arial"/>
          <w:b/>
          <w:sz w:val="20"/>
          <w:lang w:val="sl-SI"/>
        </w:rPr>
        <w:t xml:space="preserve">javnom nadmetanju (aukciji)  moraju biti registrovani u Poreskoj upravi kao PDV obveznici </w:t>
      </w:r>
      <w:r>
        <w:rPr>
          <w:rFonts w:ascii="Arial" w:hAnsi="Arial" w:cs="Arial"/>
          <w:b/>
          <w:sz w:val="20"/>
          <w:lang w:val="sl-SI"/>
        </w:rPr>
        <w:t>prije zaključenja ugovora.</w:t>
      </w:r>
    </w:p>
    <w:p w:rsidR="00554C34" w:rsidRPr="001A3E36" w:rsidRDefault="00554C34" w:rsidP="00554C34">
      <w:pPr>
        <w:jc w:val="both"/>
        <w:rPr>
          <w:rFonts w:ascii="Arial" w:hAnsi="Arial" w:cs="Arial"/>
          <w:b/>
          <w:sz w:val="20"/>
          <w:szCs w:val="20"/>
          <w:u w:val="single"/>
          <w:lang w:val="sl-SI"/>
        </w:rPr>
      </w:pPr>
    </w:p>
    <w:p w:rsidR="009E10CF" w:rsidRPr="007D01E3" w:rsidRDefault="009E10CF" w:rsidP="001444E8">
      <w:pPr>
        <w:jc w:val="both"/>
        <w:rPr>
          <w:rFonts w:ascii="Arial" w:hAnsi="Arial" w:cs="Arial"/>
          <w:b/>
          <w:sz w:val="20"/>
          <w:szCs w:val="20"/>
          <w:lang w:val="sl-SI"/>
        </w:rPr>
      </w:pPr>
      <w:r w:rsidRPr="007D01E3">
        <w:rPr>
          <w:rFonts w:ascii="Arial" w:hAnsi="Arial" w:cs="Arial"/>
          <w:b/>
          <w:sz w:val="20"/>
          <w:szCs w:val="20"/>
          <w:u w:val="single"/>
          <w:lang w:val="sl-SI"/>
        </w:rPr>
        <w:t>Posebni kriterijumi za lokacije za zakup terasa ugostiteljskih objekata:</w:t>
      </w:r>
      <w:r w:rsidRPr="007D01E3">
        <w:rPr>
          <w:rFonts w:ascii="Arial" w:hAnsi="Arial" w:cs="Arial"/>
          <w:b/>
          <w:sz w:val="20"/>
          <w:szCs w:val="20"/>
          <w:lang w:val="sl-SI"/>
        </w:rPr>
        <w:t xml:space="preserve"> Pravo učešća na javnom nadmetanju (aukciji ) imaju vlasnici/zakupci ugostiteljskih objekata koji su locirani frontalno i neposredno uz terasu koja je predmet nadmetanja, odnosno vlasnik/zakupac prvog najbližeg ugostiteljskog objekta ukoliko neposredno uz terasu ne postoji neki ugostiteljski objekat.</w:t>
      </w:r>
    </w:p>
    <w:p w:rsidR="009E10CF" w:rsidRPr="007D01E3" w:rsidRDefault="009E10CF" w:rsidP="001444E8">
      <w:pPr>
        <w:jc w:val="both"/>
        <w:rPr>
          <w:rFonts w:ascii="Arial" w:hAnsi="Arial" w:cs="Arial"/>
          <w:b/>
          <w:sz w:val="20"/>
          <w:szCs w:val="20"/>
          <w:lang w:val="sl-SI"/>
        </w:rPr>
      </w:pPr>
      <w:r w:rsidRPr="007D01E3">
        <w:rPr>
          <w:rFonts w:ascii="Arial" w:hAnsi="Arial" w:cs="Arial"/>
          <w:b/>
          <w:sz w:val="20"/>
          <w:szCs w:val="20"/>
          <w:lang w:val="sl-SI"/>
        </w:rPr>
        <w:t>Ponuđač mora uz prijavu da dostavi orginal ili ovjerenu fotokopiju odobrenje za rad ugostiteljskog objekta koje izdaje nadležni organ lokalne samouprave.</w:t>
      </w:r>
    </w:p>
    <w:p w:rsidR="009E10CF" w:rsidRPr="007D01E3" w:rsidRDefault="009E10CF" w:rsidP="001444E8">
      <w:pPr>
        <w:jc w:val="both"/>
        <w:rPr>
          <w:rFonts w:ascii="Arial" w:hAnsi="Arial" w:cs="Arial"/>
          <w:sz w:val="20"/>
          <w:szCs w:val="20"/>
        </w:rPr>
      </w:pPr>
    </w:p>
    <w:p w:rsidR="009E10CF" w:rsidRPr="007D01E3" w:rsidRDefault="009E10CF" w:rsidP="001444E8">
      <w:pPr>
        <w:jc w:val="both"/>
        <w:rPr>
          <w:rFonts w:ascii="Arial" w:hAnsi="Arial" w:cs="Arial"/>
          <w:sz w:val="20"/>
          <w:szCs w:val="20"/>
        </w:rPr>
      </w:pPr>
      <w:r w:rsidRPr="007D01E3">
        <w:rPr>
          <w:rFonts w:ascii="Arial" w:hAnsi="Arial" w:cs="Arial"/>
          <w:sz w:val="20"/>
          <w:szCs w:val="20"/>
        </w:rPr>
        <w:t xml:space="preserve">Učesnici javnog nadmetanja dužni su uz prijavu dostaviti i sledeću dokumentaciju: </w:t>
      </w:r>
    </w:p>
    <w:p w:rsidR="009E10CF" w:rsidRPr="007D01E3" w:rsidRDefault="009E10CF" w:rsidP="001444E8">
      <w:pPr>
        <w:tabs>
          <w:tab w:val="left" w:pos="567"/>
          <w:tab w:val="left" w:pos="5387"/>
        </w:tabs>
        <w:jc w:val="both"/>
        <w:rPr>
          <w:rFonts w:ascii="Arial" w:hAnsi="Arial" w:cs="Arial"/>
          <w:b/>
          <w:sz w:val="20"/>
          <w:szCs w:val="20"/>
        </w:rPr>
      </w:pPr>
    </w:p>
    <w:p w:rsidR="00913589" w:rsidRPr="001A3E36" w:rsidRDefault="00913589" w:rsidP="001444E8">
      <w:pPr>
        <w:tabs>
          <w:tab w:val="left" w:pos="567"/>
          <w:tab w:val="left" w:pos="5387"/>
        </w:tabs>
        <w:jc w:val="both"/>
        <w:rPr>
          <w:rFonts w:ascii="Arial" w:hAnsi="Arial" w:cs="Arial"/>
          <w:b/>
          <w:sz w:val="20"/>
          <w:szCs w:val="20"/>
        </w:rPr>
      </w:pPr>
      <w:r w:rsidRPr="001A3E36">
        <w:rPr>
          <w:rFonts w:ascii="Arial" w:hAnsi="Arial" w:cs="Arial"/>
          <w:b/>
          <w:sz w:val="20"/>
          <w:szCs w:val="20"/>
        </w:rPr>
        <w:t xml:space="preserve">1.Podatke o ponuđaču </w:t>
      </w:r>
    </w:p>
    <w:p w:rsidR="00913589" w:rsidRPr="001A3E36" w:rsidRDefault="00913589" w:rsidP="001444E8">
      <w:pPr>
        <w:tabs>
          <w:tab w:val="left" w:pos="567"/>
          <w:tab w:val="left" w:pos="5387"/>
        </w:tabs>
        <w:jc w:val="both"/>
        <w:rPr>
          <w:rFonts w:ascii="Arial" w:hAnsi="Arial" w:cs="Arial"/>
          <w:b/>
          <w:sz w:val="20"/>
          <w:szCs w:val="20"/>
        </w:rPr>
      </w:pPr>
      <w:r w:rsidRPr="001A3E36">
        <w:rPr>
          <w:rFonts w:ascii="Arial" w:hAnsi="Arial" w:cs="Arial"/>
          <w:b/>
          <w:sz w:val="20"/>
          <w:szCs w:val="20"/>
        </w:rPr>
        <w:t xml:space="preserve">za fizička lica: </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 xml:space="preserve">-ime i prezime ponuđača sa adresom prebivališta odnosno boravišta i brojem kontakt telefona </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-ovjerena fotokopija lične karte/pasoša sa jedinstvenim matičnim brojem</w:t>
      </w:r>
    </w:p>
    <w:p w:rsidR="00913589" w:rsidRPr="001A3E36" w:rsidRDefault="00913589" w:rsidP="001444E8">
      <w:pPr>
        <w:tabs>
          <w:tab w:val="left" w:pos="567"/>
          <w:tab w:val="left" w:pos="5387"/>
        </w:tabs>
        <w:jc w:val="both"/>
        <w:rPr>
          <w:rFonts w:ascii="Arial" w:hAnsi="Arial" w:cs="Arial"/>
          <w:b/>
          <w:sz w:val="20"/>
          <w:szCs w:val="20"/>
        </w:rPr>
      </w:pPr>
    </w:p>
    <w:p w:rsidR="00913589" w:rsidRPr="001A3E36" w:rsidRDefault="00913589" w:rsidP="001444E8">
      <w:pPr>
        <w:tabs>
          <w:tab w:val="left" w:pos="567"/>
          <w:tab w:val="left" w:pos="5387"/>
        </w:tabs>
        <w:jc w:val="both"/>
        <w:rPr>
          <w:rFonts w:ascii="Arial" w:hAnsi="Arial" w:cs="Arial"/>
          <w:b/>
          <w:sz w:val="20"/>
          <w:szCs w:val="20"/>
        </w:rPr>
      </w:pPr>
      <w:r w:rsidRPr="001A3E36">
        <w:rPr>
          <w:rFonts w:ascii="Arial" w:hAnsi="Arial" w:cs="Arial"/>
          <w:b/>
          <w:sz w:val="20"/>
          <w:szCs w:val="20"/>
        </w:rPr>
        <w:t>za pravna lica:</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-naziv i adresa sjedište privrednog društva,</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-dokaz o registraciji (Rješenje o registraciji Privrednog suda),</w:t>
      </w:r>
    </w:p>
    <w:p w:rsidR="00913589" w:rsidRPr="001A3E36"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 xml:space="preserve">-rješenje o PIB pravnog lica/preduzetnika, </w:t>
      </w:r>
    </w:p>
    <w:p w:rsidR="00913589" w:rsidRPr="001A3E36" w:rsidRDefault="00554C34" w:rsidP="001444E8">
      <w:pPr>
        <w:tabs>
          <w:tab w:val="left" w:pos="567"/>
          <w:tab w:val="left" w:pos="5387"/>
        </w:tabs>
        <w:jc w:val="both"/>
        <w:rPr>
          <w:rFonts w:ascii="Arial" w:hAnsi="Arial" w:cs="Arial"/>
          <w:sz w:val="20"/>
          <w:szCs w:val="20"/>
        </w:rPr>
      </w:pPr>
      <w:r>
        <w:rPr>
          <w:rFonts w:ascii="Arial" w:hAnsi="Arial" w:cs="Arial"/>
          <w:sz w:val="20"/>
          <w:szCs w:val="20"/>
        </w:rPr>
        <w:t>-rješenje o registraciji PDV-a,</w:t>
      </w:r>
    </w:p>
    <w:p w:rsidR="00913589" w:rsidRDefault="00913589" w:rsidP="001444E8">
      <w:pPr>
        <w:tabs>
          <w:tab w:val="left" w:pos="567"/>
          <w:tab w:val="left" w:pos="5387"/>
        </w:tabs>
        <w:jc w:val="both"/>
        <w:rPr>
          <w:rFonts w:ascii="Arial" w:hAnsi="Arial" w:cs="Arial"/>
          <w:sz w:val="20"/>
          <w:szCs w:val="20"/>
        </w:rPr>
      </w:pPr>
      <w:r w:rsidRPr="001A3E36">
        <w:rPr>
          <w:rFonts w:ascii="Arial" w:hAnsi="Arial" w:cs="Arial"/>
          <w:sz w:val="20"/>
          <w:szCs w:val="20"/>
        </w:rPr>
        <w:t>-broj žiro računa/karton deponovanih potpisa,</w:t>
      </w:r>
    </w:p>
    <w:p w:rsidR="00E936B2" w:rsidRPr="001A3E36" w:rsidRDefault="00E936B2" w:rsidP="00E936B2">
      <w:pPr>
        <w:tabs>
          <w:tab w:val="left" w:pos="567"/>
          <w:tab w:val="left" w:pos="5387"/>
        </w:tabs>
        <w:jc w:val="both"/>
        <w:rPr>
          <w:rFonts w:ascii="Arial" w:hAnsi="Arial" w:cs="Arial"/>
          <w:sz w:val="20"/>
        </w:rPr>
      </w:pPr>
      <w:r>
        <w:rPr>
          <w:rFonts w:ascii="Arial" w:hAnsi="Arial" w:cs="Arial"/>
          <w:sz w:val="20"/>
        </w:rPr>
        <w:t xml:space="preserve">-potvrda iz Centralnog registra Privrednog suda u Podgorici da se pravno lice ne nalazi u kaznenoj evidenciji </w:t>
      </w:r>
    </w:p>
    <w:p w:rsidR="00E936B2" w:rsidRPr="001A3E36" w:rsidRDefault="00E936B2" w:rsidP="001444E8">
      <w:pPr>
        <w:tabs>
          <w:tab w:val="left" w:pos="567"/>
          <w:tab w:val="left" w:pos="5387"/>
        </w:tabs>
        <w:jc w:val="both"/>
        <w:rPr>
          <w:rFonts w:ascii="Arial" w:hAnsi="Arial" w:cs="Arial"/>
          <w:sz w:val="20"/>
          <w:szCs w:val="20"/>
        </w:rPr>
      </w:pPr>
    </w:p>
    <w:p w:rsidR="00554C34" w:rsidRPr="001A3E36" w:rsidRDefault="00554C34" w:rsidP="00554C34">
      <w:pPr>
        <w:tabs>
          <w:tab w:val="left" w:pos="567"/>
          <w:tab w:val="left" w:pos="5387"/>
        </w:tabs>
        <w:jc w:val="both"/>
        <w:rPr>
          <w:rFonts w:ascii="Arial" w:hAnsi="Arial" w:cs="Arial"/>
          <w:b/>
          <w:sz w:val="20"/>
          <w:lang w:val="sl-SI"/>
        </w:rPr>
      </w:pPr>
      <w:r w:rsidRPr="001A3E36">
        <w:rPr>
          <w:rFonts w:ascii="Arial" w:hAnsi="Arial" w:cs="Arial"/>
          <w:b/>
          <w:sz w:val="20"/>
          <w:lang w:val="sl-SI"/>
        </w:rPr>
        <w:t>Svi potrebni dokazi dostavljaju se u formi orginala ili ovjerene fotokopije i za pravna i za fizička lica.</w:t>
      </w:r>
    </w:p>
    <w:p w:rsidR="00554C34" w:rsidRPr="001A3E36" w:rsidRDefault="00554C34" w:rsidP="00554C34">
      <w:pPr>
        <w:tabs>
          <w:tab w:val="left" w:pos="567"/>
          <w:tab w:val="left" w:pos="5387"/>
        </w:tabs>
        <w:jc w:val="both"/>
        <w:rPr>
          <w:rFonts w:ascii="Arial" w:hAnsi="Arial" w:cs="Arial"/>
          <w:sz w:val="20"/>
        </w:rPr>
      </w:pPr>
    </w:p>
    <w:p w:rsidR="00554C34" w:rsidRDefault="00FC2144" w:rsidP="00554C34">
      <w:pPr>
        <w:tabs>
          <w:tab w:val="left" w:pos="567"/>
          <w:tab w:val="left" w:pos="5387"/>
        </w:tabs>
        <w:jc w:val="both"/>
        <w:rPr>
          <w:rFonts w:ascii="Arial" w:hAnsi="Arial" w:cs="Arial"/>
          <w:b/>
          <w:sz w:val="20"/>
          <w:lang w:val="sl-SI"/>
        </w:rPr>
      </w:pPr>
      <w:r>
        <w:rPr>
          <w:rFonts w:ascii="Arial" w:hAnsi="Arial" w:cs="Arial"/>
          <w:b/>
          <w:sz w:val="20"/>
          <w:lang w:val="sl-SI"/>
        </w:rPr>
        <w:t>2</w:t>
      </w:r>
      <w:r w:rsidR="00554C34" w:rsidRPr="00AB23EF">
        <w:rPr>
          <w:rFonts w:ascii="Arial" w:hAnsi="Arial" w:cs="Arial"/>
          <w:b/>
          <w:sz w:val="20"/>
          <w:lang w:val="sl-SI"/>
        </w:rPr>
        <w:t xml:space="preserve">. </w:t>
      </w:r>
      <w:r w:rsidR="00554C34">
        <w:rPr>
          <w:rFonts w:ascii="Arial" w:hAnsi="Arial" w:cs="Arial"/>
          <w:b/>
          <w:sz w:val="20"/>
          <w:lang w:val="sl-SI"/>
        </w:rPr>
        <w:t>Uvjerenje mjesno nadležnog Osnovnog suda da ponuđač fizičko lice, za pravno lice odgovorno lice u pravnom licu nije pod istragom i da se protiv ponuđača ne vodi krivični postupak,</w:t>
      </w:r>
    </w:p>
    <w:p w:rsidR="00554C34" w:rsidRDefault="00554C34" w:rsidP="00554C34">
      <w:pPr>
        <w:jc w:val="both"/>
        <w:rPr>
          <w:rFonts w:ascii="Arial" w:hAnsi="Arial" w:cs="Arial"/>
          <w:b/>
          <w:sz w:val="20"/>
          <w:szCs w:val="20"/>
          <w:lang w:val="sl-SI"/>
        </w:rPr>
      </w:pPr>
    </w:p>
    <w:p w:rsidR="00554C34" w:rsidRPr="0017274F" w:rsidRDefault="00FC2144" w:rsidP="00554C34">
      <w:pPr>
        <w:jc w:val="both"/>
        <w:rPr>
          <w:rFonts w:ascii="Arial" w:hAnsi="Arial" w:cs="Arial"/>
          <w:b/>
          <w:sz w:val="20"/>
          <w:szCs w:val="20"/>
          <w:lang w:val="sl-SI"/>
        </w:rPr>
      </w:pPr>
      <w:r>
        <w:rPr>
          <w:rFonts w:ascii="Arial" w:hAnsi="Arial" w:cs="Arial"/>
          <w:b/>
          <w:sz w:val="20"/>
          <w:szCs w:val="20"/>
          <w:lang w:val="sl-SI"/>
        </w:rPr>
        <w:t>3</w:t>
      </w:r>
      <w:r w:rsidR="00554C34" w:rsidRPr="0017274F">
        <w:rPr>
          <w:rFonts w:ascii="Arial" w:hAnsi="Arial" w:cs="Arial"/>
          <w:b/>
          <w:sz w:val="20"/>
          <w:szCs w:val="20"/>
          <w:lang w:val="sl-SI"/>
        </w:rPr>
        <w:t>. Original ili ovjerena fotokopija odobrenje za rad ugostiteljskog objekta koje izdaje nadležni organ lokalne samouprave.</w:t>
      </w:r>
    </w:p>
    <w:p w:rsidR="00554C34" w:rsidRDefault="00554C34" w:rsidP="00554C34">
      <w:pPr>
        <w:tabs>
          <w:tab w:val="left" w:pos="567"/>
          <w:tab w:val="left" w:pos="5387"/>
        </w:tabs>
        <w:jc w:val="both"/>
        <w:rPr>
          <w:rFonts w:ascii="Arial" w:hAnsi="Arial" w:cs="Arial"/>
          <w:b/>
          <w:sz w:val="20"/>
          <w:lang w:val="sl-SI"/>
        </w:rPr>
      </w:pPr>
    </w:p>
    <w:p w:rsidR="00554C34" w:rsidRPr="00AB23EF" w:rsidRDefault="00FC2144" w:rsidP="00554C34">
      <w:pPr>
        <w:tabs>
          <w:tab w:val="left" w:pos="567"/>
          <w:tab w:val="left" w:pos="5387"/>
        </w:tabs>
        <w:jc w:val="both"/>
        <w:rPr>
          <w:rFonts w:ascii="Arial" w:hAnsi="Arial" w:cs="Arial"/>
          <w:b/>
          <w:sz w:val="20"/>
          <w:lang w:val="sl-SI"/>
        </w:rPr>
      </w:pPr>
      <w:r>
        <w:rPr>
          <w:rFonts w:ascii="Arial" w:hAnsi="Arial" w:cs="Arial"/>
          <w:b/>
          <w:sz w:val="20"/>
          <w:lang w:val="sl-SI"/>
        </w:rPr>
        <w:t>4</w:t>
      </w:r>
      <w:r w:rsidR="00554C34">
        <w:rPr>
          <w:rFonts w:ascii="Arial" w:hAnsi="Arial" w:cs="Arial"/>
          <w:b/>
          <w:sz w:val="20"/>
          <w:lang w:val="sl-SI"/>
        </w:rPr>
        <w:t xml:space="preserve">. </w:t>
      </w:r>
      <w:r w:rsidR="00554C34" w:rsidRPr="00AB23EF">
        <w:rPr>
          <w:rFonts w:ascii="Arial" w:hAnsi="Arial" w:cs="Arial"/>
          <w:b/>
          <w:sz w:val="20"/>
          <w:lang w:val="sl-SI"/>
        </w:rPr>
        <w:t>Originalnu bankarsku garanciju ponude u visini određenoj ovim javnim pozivom koja mora biti bezuslovna, „bez prigovora“ i naplativa na prvi poziv sa rokom važenja minimum 90 dana od dana podnošenja prijave:</w:t>
      </w:r>
    </w:p>
    <w:p w:rsidR="00913589" w:rsidRDefault="00913589" w:rsidP="00913589">
      <w:pPr>
        <w:tabs>
          <w:tab w:val="left" w:pos="567"/>
          <w:tab w:val="left" w:pos="5387"/>
        </w:tabs>
        <w:jc w:val="both"/>
        <w:rPr>
          <w:rFonts w:ascii="Arial" w:hAnsi="Arial" w:cs="Arial"/>
          <w:sz w:val="20"/>
          <w:szCs w:val="20"/>
          <w:lang w:val="sl-SI"/>
        </w:rPr>
      </w:pPr>
    </w:p>
    <w:p w:rsidR="00913589" w:rsidRPr="001A3E36" w:rsidRDefault="00913589" w:rsidP="00913589">
      <w:pPr>
        <w:pStyle w:val="ListParagraph"/>
        <w:numPr>
          <w:ilvl w:val="0"/>
          <w:numId w:val="13"/>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za početnu cijenu godišnjeg zakupa do 1.000,00 € (slovima: jednahiljadaeura) obavezna je bankarska garancija ponude u iznosu od 500,00 € (slovima: pet stotinaeura),</w:t>
      </w:r>
    </w:p>
    <w:p w:rsidR="00913589" w:rsidRPr="001A3E36" w:rsidRDefault="00913589" w:rsidP="00913589">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913589" w:rsidRPr="001A3E36" w:rsidRDefault="00913589" w:rsidP="00913589">
      <w:pPr>
        <w:pStyle w:val="ListParagraph"/>
        <w:numPr>
          <w:ilvl w:val="0"/>
          <w:numId w:val="13"/>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 xml:space="preserve">za početnu cijenu godišnjeg zakupa </w:t>
      </w:r>
      <w:r w:rsidR="00FC2144">
        <w:rPr>
          <w:rFonts w:ascii="Arial" w:hAnsi="Arial" w:cs="Arial"/>
          <w:sz w:val="20"/>
          <w:szCs w:val="20"/>
        </w:rPr>
        <w:t>preko</w:t>
      </w:r>
      <w:bookmarkStart w:id="0" w:name="_GoBack"/>
      <w:bookmarkEnd w:id="0"/>
      <w:r w:rsidRPr="001A3E36">
        <w:rPr>
          <w:rFonts w:ascii="Arial" w:hAnsi="Arial" w:cs="Arial"/>
          <w:sz w:val="20"/>
          <w:szCs w:val="20"/>
        </w:rPr>
        <w:t xml:space="preserve"> 1.000,00 € (slovima: jednahiljadaeura) do 5.000,00 € (slovima: pethiljadaeura) obavezna je bankarske garancije ponude u iznosu od 1.000,00 € (slovima: jednahiljada eura),</w:t>
      </w:r>
    </w:p>
    <w:p w:rsidR="00913589" w:rsidRPr="001A3E36" w:rsidRDefault="00913589" w:rsidP="00913589">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913589" w:rsidRPr="001A3E36" w:rsidRDefault="00913589" w:rsidP="00913589">
      <w:pPr>
        <w:pStyle w:val="ListParagraph"/>
        <w:numPr>
          <w:ilvl w:val="0"/>
          <w:numId w:val="13"/>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za početnu cijenu godišnjeg zakupa preko 5.000,00 € (slovima: pethiljadaeura) do 10.000,00 € (slovima: desethiljadaeura) obavezna je bankarske garancije ponude u iznosu od 2.500,00 € (slovima: dvijehiljadepetstotinaeura),</w:t>
      </w:r>
    </w:p>
    <w:p w:rsidR="00913589" w:rsidRPr="001A3E36" w:rsidRDefault="00913589" w:rsidP="00913589">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913589" w:rsidRPr="001A3E36" w:rsidRDefault="00913589" w:rsidP="00913589">
      <w:pPr>
        <w:pStyle w:val="ListParagraph"/>
        <w:numPr>
          <w:ilvl w:val="0"/>
          <w:numId w:val="13"/>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za početnu cijenu godišnjeg zakupa preko 10.000,00 € (slovima: desethiljadaeura) do 20.000,00 € (slovima: dvadesethiljadaeura) obavezna je bankarska garancija od 5.000,00 € (slovima: pethiljadaeura),</w:t>
      </w:r>
    </w:p>
    <w:p w:rsidR="00913589" w:rsidRPr="001A3E36" w:rsidRDefault="00913589" w:rsidP="00913589">
      <w:pPr>
        <w:pStyle w:val="ListParagraph"/>
        <w:tabs>
          <w:tab w:val="left" w:pos="250"/>
          <w:tab w:val="left" w:pos="3510"/>
          <w:tab w:val="left" w:pos="5070"/>
          <w:tab w:val="left" w:pos="6630"/>
          <w:tab w:val="left" w:pos="10314"/>
        </w:tabs>
        <w:ind w:left="194" w:right="-10"/>
        <w:jc w:val="both"/>
        <w:rPr>
          <w:rFonts w:ascii="Arial" w:hAnsi="Arial" w:cs="Arial"/>
          <w:sz w:val="20"/>
          <w:szCs w:val="20"/>
        </w:rPr>
      </w:pPr>
    </w:p>
    <w:p w:rsidR="00913589" w:rsidRDefault="00913589" w:rsidP="00913589">
      <w:pPr>
        <w:pStyle w:val="ListParagraph"/>
        <w:numPr>
          <w:ilvl w:val="0"/>
          <w:numId w:val="13"/>
        </w:numPr>
        <w:tabs>
          <w:tab w:val="left" w:pos="250"/>
          <w:tab w:val="left" w:pos="3510"/>
          <w:tab w:val="left" w:pos="5070"/>
          <w:tab w:val="left" w:pos="6630"/>
          <w:tab w:val="left" w:pos="10314"/>
        </w:tabs>
        <w:ind w:right="-10"/>
        <w:jc w:val="both"/>
        <w:rPr>
          <w:rFonts w:ascii="Arial" w:hAnsi="Arial" w:cs="Arial"/>
          <w:sz w:val="20"/>
          <w:szCs w:val="20"/>
        </w:rPr>
      </w:pPr>
      <w:r w:rsidRPr="001A3E36">
        <w:rPr>
          <w:rFonts w:ascii="Arial" w:hAnsi="Arial" w:cs="Arial"/>
          <w:sz w:val="20"/>
          <w:szCs w:val="20"/>
        </w:rPr>
        <w:t>za početnu cijenu godišnjeg zakupa preko 20.000,00 € (slovima: dvadesethiljadaeura) obavezna je bankarske garancije ponude u iznosu od 10.000,00 € (slovima: desethiljadaeura).</w:t>
      </w:r>
    </w:p>
    <w:p w:rsidR="002F4E0A" w:rsidRDefault="002F4E0A" w:rsidP="00913589">
      <w:pPr>
        <w:tabs>
          <w:tab w:val="left" w:pos="567"/>
          <w:tab w:val="left" w:pos="5387"/>
        </w:tabs>
        <w:jc w:val="both"/>
        <w:rPr>
          <w:rFonts w:ascii="Arial" w:hAnsi="Arial" w:cs="Arial"/>
          <w:sz w:val="20"/>
          <w:szCs w:val="20"/>
          <w:lang w:val="sl-SI"/>
        </w:rPr>
      </w:pPr>
    </w:p>
    <w:p w:rsidR="00554C34" w:rsidRPr="001A3E36" w:rsidRDefault="00554C34" w:rsidP="00913589">
      <w:pPr>
        <w:tabs>
          <w:tab w:val="left" w:pos="567"/>
          <w:tab w:val="left" w:pos="5387"/>
        </w:tabs>
        <w:jc w:val="both"/>
        <w:rPr>
          <w:rFonts w:ascii="Arial" w:hAnsi="Arial" w:cs="Arial"/>
          <w:sz w:val="20"/>
          <w:szCs w:val="20"/>
          <w:lang w:val="sl-SI"/>
        </w:rPr>
      </w:pPr>
    </w:p>
    <w:p w:rsidR="00913589" w:rsidRPr="001A3E36" w:rsidRDefault="00913589" w:rsidP="00913589">
      <w:pPr>
        <w:tabs>
          <w:tab w:val="left" w:pos="567"/>
          <w:tab w:val="left" w:pos="5387"/>
        </w:tabs>
        <w:jc w:val="both"/>
        <w:rPr>
          <w:rFonts w:ascii="Arial" w:hAnsi="Arial" w:cs="Arial"/>
          <w:b/>
          <w:sz w:val="20"/>
          <w:szCs w:val="20"/>
          <w:lang w:val="sl-SI"/>
        </w:rPr>
      </w:pPr>
      <w:r w:rsidRPr="001A3E36">
        <w:rPr>
          <w:rFonts w:ascii="Arial" w:hAnsi="Arial" w:cs="Arial"/>
          <w:b/>
          <w:sz w:val="20"/>
          <w:szCs w:val="20"/>
          <w:lang w:val="sl-SI"/>
        </w:rPr>
        <w:t xml:space="preserve">Vrijeme i mjesto podnošenje prijava: </w:t>
      </w:r>
    </w:p>
    <w:p w:rsidR="00913589" w:rsidRPr="001A3E36" w:rsidRDefault="00913589" w:rsidP="00913589">
      <w:pPr>
        <w:tabs>
          <w:tab w:val="left" w:pos="567"/>
          <w:tab w:val="left" w:pos="5387"/>
        </w:tabs>
        <w:jc w:val="both"/>
        <w:rPr>
          <w:rFonts w:ascii="Arial" w:hAnsi="Arial" w:cs="Arial"/>
          <w:sz w:val="20"/>
          <w:szCs w:val="20"/>
          <w:lang w:val="sl-SI"/>
        </w:rPr>
      </w:pPr>
      <w:r w:rsidRPr="001A3E36">
        <w:rPr>
          <w:rFonts w:ascii="Arial" w:hAnsi="Arial" w:cs="Arial"/>
          <w:sz w:val="20"/>
          <w:szCs w:val="20"/>
          <w:lang w:val="sl-SI"/>
        </w:rPr>
        <w:t xml:space="preserve">Prijave za javno nadmetanje ( aukciju) podnose se svakog radnog dana od 08 do 16 sati od dana objavljivanja ovog poziva zaključno sa </w:t>
      </w:r>
      <w:r w:rsidR="00C225F4" w:rsidRPr="00C225F4">
        <w:rPr>
          <w:rFonts w:ascii="Arial" w:hAnsi="Arial" w:cs="Arial"/>
          <w:b/>
          <w:sz w:val="20"/>
          <w:szCs w:val="20"/>
          <w:lang w:val="sl-SI"/>
        </w:rPr>
        <w:t>10</w:t>
      </w:r>
      <w:r w:rsidRPr="00C225F4">
        <w:rPr>
          <w:rFonts w:ascii="Arial" w:hAnsi="Arial" w:cs="Arial"/>
          <w:b/>
          <w:sz w:val="20"/>
          <w:szCs w:val="20"/>
          <w:lang w:val="sl-SI"/>
        </w:rPr>
        <w:t>.</w:t>
      </w:r>
      <w:r w:rsidRPr="001A3E36">
        <w:rPr>
          <w:rFonts w:ascii="Arial" w:hAnsi="Arial" w:cs="Arial"/>
          <w:b/>
          <w:sz w:val="20"/>
          <w:szCs w:val="20"/>
          <w:lang w:val="sl-SI"/>
        </w:rPr>
        <w:t>0</w:t>
      </w:r>
      <w:r w:rsidR="00C225F4">
        <w:rPr>
          <w:rFonts w:ascii="Arial" w:hAnsi="Arial" w:cs="Arial"/>
          <w:b/>
          <w:sz w:val="20"/>
          <w:szCs w:val="20"/>
          <w:lang w:val="sl-SI"/>
        </w:rPr>
        <w:t>5</w:t>
      </w:r>
      <w:r w:rsidRPr="001A3E36">
        <w:rPr>
          <w:rFonts w:ascii="Arial" w:hAnsi="Arial" w:cs="Arial"/>
          <w:b/>
          <w:sz w:val="20"/>
          <w:szCs w:val="20"/>
          <w:lang w:val="sl-SI"/>
        </w:rPr>
        <w:t>.</w:t>
      </w:r>
      <w:r w:rsidRPr="001A3E36">
        <w:rPr>
          <w:rFonts w:ascii="Arial" w:hAnsi="Arial" w:cs="Arial"/>
          <w:b/>
          <w:bCs/>
          <w:sz w:val="20"/>
          <w:szCs w:val="20"/>
          <w:lang w:val="sl-SI"/>
        </w:rPr>
        <w:t>2</w:t>
      </w:r>
      <w:r w:rsidRPr="001A3E36">
        <w:rPr>
          <w:rFonts w:ascii="Arial" w:hAnsi="Arial" w:cs="Arial"/>
          <w:b/>
          <w:sz w:val="20"/>
          <w:szCs w:val="20"/>
          <w:lang w:val="sl-SI"/>
        </w:rPr>
        <w:t>013. god. do 15</w:t>
      </w:r>
      <w:r w:rsidRPr="001A3E36">
        <w:rPr>
          <w:rFonts w:ascii="Arial" w:hAnsi="Arial" w:cs="Arial"/>
          <w:sz w:val="20"/>
          <w:szCs w:val="20"/>
          <w:lang w:val="sl-SI"/>
        </w:rPr>
        <w:t xml:space="preserve"> </w:t>
      </w:r>
      <w:r w:rsidRPr="001A3E36">
        <w:rPr>
          <w:rFonts w:ascii="Arial" w:hAnsi="Arial" w:cs="Arial"/>
          <w:b/>
          <w:sz w:val="20"/>
          <w:szCs w:val="20"/>
          <w:lang w:val="sl-SI"/>
        </w:rPr>
        <w:t>sati</w:t>
      </w:r>
      <w:r w:rsidRPr="001A3E36">
        <w:rPr>
          <w:rFonts w:ascii="Arial" w:hAnsi="Arial" w:cs="Arial"/>
          <w:sz w:val="20"/>
          <w:szCs w:val="20"/>
          <w:lang w:val="sl-SI"/>
        </w:rPr>
        <w:t xml:space="preserve"> neposrednom predajom na arhivi Javnog preduzeća u zapečaćenim kovertama sa naznakom „PRIJAVA ZA JAVNO NADMETANJE PO POZIVU BROJ ____, RED.BR.____ U OPŠTINI ______“.</w:t>
      </w:r>
    </w:p>
    <w:p w:rsidR="00913589" w:rsidRPr="001A3E36" w:rsidRDefault="00913589" w:rsidP="00913589">
      <w:pPr>
        <w:tabs>
          <w:tab w:val="left" w:pos="567"/>
          <w:tab w:val="left" w:pos="5387"/>
        </w:tabs>
        <w:jc w:val="both"/>
        <w:rPr>
          <w:rFonts w:ascii="Arial" w:hAnsi="Arial" w:cs="Arial"/>
          <w:sz w:val="20"/>
          <w:szCs w:val="20"/>
        </w:rPr>
      </w:pPr>
    </w:p>
    <w:p w:rsidR="00913589" w:rsidRPr="001A3E36" w:rsidRDefault="00913589" w:rsidP="00913589">
      <w:pPr>
        <w:tabs>
          <w:tab w:val="left" w:pos="567"/>
          <w:tab w:val="left" w:pos="5387"/>
        </w:tabs>
        <w:jc w:val="both"/>
        <w:rPr>
          <w:rFonts w:ascii="Arial" w:hAnsi="Arial" w:cs="Arial"/>
          <w:b/>
          <w:sz w:val="20"/>
          <w:szCs w:val="20"/>
          <w:lang w:val="sl-SI"/>
        </w:rPr>
      </w:pPr>
      <w:r w:rsidRPr="001A3E36">
        <w:rPr>
          <w:rFonts w:ascii="Arial" w:hAnsi="Arial" w:cs="Arial"/>
          <w:b/>
          <w:sz w:val="20"/>
          <w:szCs w:val="20"/>
          <w:lang w:val="sl-SI"/>
        </w:rPr>
        <w:t>Prijave dostavljene nakon navedenog roka (n</w:t>
      </w:r>
      <w:r w:rsidRPr="001A3E36">
        <w:rPr>
          <w:rFonts w:ascii="Arial" w:hAnsi="Arial" w:cs="Arial"/>
          <w:b/>
          <w:sz w:val="20"/>
          <w:szCs w:val="20"/>
        </w:rPr>
        <w:t xml:space="preserve">eblagovremene prijave), nezatvorene prijave,  prijave uz koje nijesu priloženi traženi dokazi (neuredna prijave), kao i prijave fizičkih i pravnih lica (ranijih korisnika) protiv kojih je pokrenut sudski postupak zbog neispunjavanja ugovorenih obaveza prema Javnom preduzeću, ne mogu učestvovati u javnom nadmetanju </w:t>
      </w:r>
      <w:r w:rsidRPr="001A3E36">
        <w:rPr>
          <w:rFonts w:ascii="Arial" w:hAnsi="Arial" w:cs="Arial"/>
          <w:b/>
          <w:sz w:val="20"/>
          <w:szCs w:val="20"/>
          <w:lang w:val="sl-SI"/>
        </w:rPr>
        <w:t>.</w:t>
      </w:r>
    </w:p>
    <w:p w:rsidR="00913589" w:rsidRPr="001A3E36" w:rsidRDefault="00913589" w:rsidP="00913589">
      <w:pPr>
        <w:tabs>
          <w:tab w:val="left" w:pos="567"/>
          <w:tab w:val="left" w:pos="5387"/>
        </w:tabs>
        <w:jc w:val="both"/>
        <w:rPr>
          <w:rFonts w:ascii="Arial" w:hAnsi="Arial" w:cs="Arial"/>
          <w:sz w:val="20"/>
          <w:szCs w:val="20"/>
        </w:rPr>
      </w:pPr>
    </w:p>
    <w:p w:rsidR="00280A81" w:rsidRDefault="00280A81" w:rsidP="00280A81">
      <w:pPr>
        <w:tabs>
          <w:tab w:val="left" w:pos="567"/>
          <w:tab w:val="left" w:pos="5387"/>
        </w:tabs>
        <w:jc w:val="both"/>
        <w:rPr>
          <w:rFonts w:ascii="Arial" w:hAnsi="Arial" w:cs="Arial"/>
          <w:b/>
          <w:sz w:val="20"/>
          <w:lang w:val="sl-SI"/>
        </w:rPr>
      </w:pPr>
      <w:r w:rsidRPr="001A3E36">
        <w:rPr>
          <w:rFonts w:ascii="Arial" w:hAnsi="Arial" w:cs="Arial"/>
          <w:b/>
          <w:sz w:val="20"/>
          <w:lang w:val="sl-SI"/>
        </w:rPr>
        <w:t>Vrijeme i mjesto javnog nadmetanja:</w:t>
      </w:r>
    </w:p>
    <w:p w:rsidR="00280A81" w:rsidRPr="001A3E36" w:rsidRDefault="00280A81" w:rsidP="00280A81">
      <w:pPr>
        <w:tabs>
          <w:tab w:val="left" w:pos="567"/>
          <w:tab w:val="left" w:pos="5387"/>
        </w:tabs>
        <w:jc w:val="both"/>
        <w:rPr>
          <w:rFonts w:ascii="Arial" w:hAnsi="Arial" w:cs="Arial"/>
          <w:sz w:val="20"/>
          <w:lang w:val="sl-SI"/>
        </w:rPr>
      </w:pPr>
    </w:p>
    <w:p w:rsidR="00280A81" w:rsidRPr="001A3E36" w:rsidRDefault="00280A81" w:rsidP="00280A81">
      <w:pPr>
        <w:tabs>
          <w:tab w:val="left" w:pos="567"/>
          <w:tab w:val="left" w:pos="5387"/>
        </w:tabs>
        <w:jc w:val="both"/>
        <w:rPr>
          <w:rFonts w:ascii="Arial" w:hAnsi="Arial" w:cs="Arial"/>
          <w:sz w:val="20"/>
          <w:lang w:val="es-ES"/>
        </w:rPr>
      </w:pPr>
      <w:r w:rsidRPr="001A3E36">
        <w:rPr>
          <w:rFonts w:ascii="Arial" w:hAnsi="Arial" w:cs="Arial"/>
          <w:sz w:val="20"/>
          <w:lang w:val="es-ES"/>
        </w:rPr>
        <w:t>Javno nadmetanje će se obaviti</w:t>
      </w:r>
      <w:r>
        <w:rPr>
          <w:rFonts w:ascii="Arial" w:hAnsi="Arial" w:cs="Arial"/>
          <w:sz w:val="20"/>
          <w:lang w:val="es-ES"/>
        </w:rPr>
        <w:t xml:space="preserve">: </w:t>
      </w:r>
      <w:r w:rsidRPr="001A3E36">
        <w:rPr>
          <w:rFonts w:ascii="Arial" w:hAnsi="Arial" w:cs="Arial"/>
          <w:sz w:val="20"/>
          <w:lang w:val="es-ES"/>
        </w:rPr>
        <w:t xml:space="preserve"> </w:t>
      </w:r>
    </w:p>
    <w:p w:rsidR="00280A81" w:rsidRPr="001A3E36" w:rsidRDefault="00280A81" w:rsidP="00280A81">
      <w:pPr>
        <w:tabs>
          <w:tab w:val="left" w:pos="567"/>
        </w:tabs>
        <w:jc w:val="both"/>
        <w:rPr>
          <w:rFonts w:ascii="Arial" w:hAnsi="Arial" w:cs="Arial"/>
          <w:sz w:val="20"/>
          <w:lang w:val="es-ES"/>
        </w:rPr>
      </w:pPr>
      <w:r w:rsidRPr="001A3E36">
        <w:rPr>
          <w:rFonts w:ascii="Arial" w:hAnsi="Arial" w:cs="Arial"/>
          <w:sz w:val="20"/>
          <w:lang w:val="es-ES"/>
        </w:rPr>
        <w:t xml:space="preserve">- za opštinu Budva </w:t>
      </w:r>
      <w:r>
        <w:rPr>
          <w:rFonts w:ascii="Arial" w:hAnsi="Arial" w:cs="Arial"/>
          <w:sz w:val="20"/>
          <w:lang w:val="es-ES"/>
        </w:rPr>
        <w:t xml:space="preserve">dana 13.05.2013. </w:t>
      </w:r>
      <w:proofErr w:type="gramStart"/>
      <w:r w:rsidRPr="001A3E36">
        <w:rPr>
          <w:rFonts w:ascii="Arial" w:hAnsi="Arial" w:cs="Arial"/>
          <w:sz w:val="20"/>
          <w:lang w:val="es-ES"/>
        </w:rPr>
        <w:t>u</w:t>
      </w:r>
      <w:proofErr w:type="gramEnd"/>
      <w:r w:rsidRPr="001A3E36">
        <w:rPr>
          <w:rFonts w:ascii="Arial" w:hAnsi="Arial" w:cs="Arial"/>
          <w:sz w:val="20"/>
          <w:lang w:val="es-ES"/>
        </w:rPr>
        <w:t xml:space="preserve"> </w:t>
      </w:r>
      <w:r>
        <w:rPr>
          <w:rFonts w:ascii="Arial" w:hAnsi="Arial" w:cs="Arial"/>
          <w:sz w:val="20"/>
          <w:lang w:val="es-ES"/>
        </w:rPr>
        <w:t xml:space="preserve">10 </w:t>
      </w:r>
      <w:r w:rsidRPr="001A3E36">
        <w:rPr>
          <w:rFonts w:ascii="Arial" w:hAnsi="Arial" w:cs="Arial"/>
          <w:sz w:val="20"/>
          <w:lang w:val="es-ES"/>
        </w:rPr>
        <w:t>h</w:t>
      </w:r>
      <w:r>
        <w:rPr>
          <w:rFonts w:ascii="Arial" w:hAnsi="Arial" w:cs="Arial"/>
          <w:sz w:val="20"/>
          <w:lang w:val="es-ES"/>
        </w:rPr>
        <w:t xml:space="preserve"> u kongresnoj sali Hotela “Blue star” u Budvi</w:t>
      </w:r>
      <w:r w:rsidRPr="001A3E36">
        <w:rPr>
          <w:rFonts w:ascii="Arial" w:hAnsi="Arial" w:cs="Arial"/>
          <w:sz w:val="20"/>
          <w:lang w:val="es-ES"/>
        </w:rPr>
        <w:t>,</w:t>
      </w:r>
    </w:p>
    <w:p w:rsidR="00280A81" w:rsidRDefault="00280A81" w:rsidP="00280A81">
      <w:pPr>
        <w:tabs>
          <w:tab w:val="left" w:pos="567"/>
        </w:tabs>
        <w:jc w:val="both"/>
        <w:rPr>
          <w:rFonts w:ascii="Arial" w:hAnsi="Arial" w:cs="Arial"/>
          <w:sz w:val="20"/>
          <w:lang w:val="es-ES"/>
        </w:rPr>
      </w:pPr>
      <w:r>
        <w:rPr>
          <w:rFonts w:ascii="Arial" w:hAnsi="Arial" w:cs="Arial"/>
          <w:sz w:val="20"/>
          <w:lang w:val="es-ES"/>
        </w:rPr>
        <w:t xml:space="preserve">- za opštinu Kotor dana 14.05.2013. </w:t>
      </w:r>
      <w:proofErr w:type="gramStart"/>
      <w:r>
        <w:rPr>
          <w:rFonts w:ascii="Arial" w:hAnsi="Arial" w:cs="Arial"/>
          <w:sz w:val="20"/>
          <w:lang w:val="es-ES"/>
        </w:rPr>
        <w:t>u</w:t>
      </w:r>
      <w:proofErr w:type="gramEnd"/>
      <w:r>
        <w:rPr>
          <w:rFonts w:ascii="Arial" w:hAnsi="Arial" w:cs="Arial"/>
          <w:sz w:val="20"/>
          <w:lang w:val="es-ES"/>
        </w:rPr>
        <w:t xml:space="preserve"> 10 h u kongresnoj Sali Hotela “Blue star” u Budvi</w:t>
      </w:r>
    </w:p>
    <w:p w:rsidR="00280A81" w:rsidRPr="001A3E36" w:rsidRDefault="00280A81" w:rsidP="00280A81">
      <w:pPr>
        <w:tabs>
          <w:tab w:val="left" w:pos="567"/>
        </w:tabs>
        <w:jc w:val="both"/>
        <w:rPr>
          <w:rFonts w:ascii="Arial" w:hAnsi="Arial" w:cs="Arial"/>
          <w:sz w:val="20"/>
          <w:lang w:val="es-ES"/>
        </w:rPr>
      </w:pPr>
      <w:r w:rsidRPr="001A3E36">
        <w:rPr>
          <w:rFonts w:ascii="Arial" w:hAnsi="Arial" w:cs="Arial"/>
          <w:sz w:val="20"/>
          <w:lang w:val="es-ES"/>
        </w:rPr>
        <w:t xml:space="preserve">- za opštinu </w:t>
      </w:r>
      <w:r>
        <w:rPr>
          <w:rFonts w:ascii="Arial" w:hAnsi="Arial" w:cs="Arial"/>
          <w:sz w:val="20"/>
          <w:lang w:val="es-ES"/>
        </w:rPr>
        <w:t xml:space="preserve">Tivat dana 14.05.2013. </w:t>
      </w:r>
      <w:proofErr w:type="gramStart"/>
      <w:r>
        <w:rPr>
          <w:rFonts w:ascii="Arial" w:hAnsi="Arial" w:cs="Arial"/>
          <w:sz w:val="20"/>
          <w:lang w:val="es-ES"/>
        </w:rPr>
        <w:t>u</w:t>
      </w:r>
      <w:proofErr w:type="gramEnd"/>
      <w:r>
        <w:rPr>
          <w:rFonts w:ascii="Arial" w:hAnsi="Arial" w:cs="Arial"/>
          <w:sz w:val="20"/>
          <w:lang w:val="es-ES"/>
        </w:rPr>
        <w:t xml:space="preserve"> 11 h u kongresnoj Sali Hotela “Blue star” u Budvi</w:t>
      </w:r>
      <w:r w:rsidRPr="001A3E36">
        <w:rPr>
          <w:rFonts w:ascii="Arial" w:hAnsi="Arial" w:cs="Arial"/>
          <w:sz w:val="20"/>
          <w:lang w:val="es-ES"/>
        </w:rPr>
        <w:t>,</w:t>
      </w:r>
    </w:p>
    <w:p w:rsidR="00280A81" w:rsidRPr="001A3E36" w:rsidRDefault="00280A81" w:rsidP="00280A81">
      <w:pPr>
        <w:tabs>
          <w:tab w:val="left" w:pos="567"/>
        </w:tabs>
        <w:jc w:val="both"/>
        <w:rPr>
          <w:rFonts w:ascii="Arial" w:hAnsi="Arial" w:cs="Arial"/>
          <w:sz w:val="20"/>
          <w:lang w:val="es-ES"/>
        </w:rPr>
      </w:pPr>
      <w:r w:rsidRPr="001A3E36">
        <w:rPr>
          <w:rFonts w:ascii="Arial" w:hAnsi="Arial" w:cs="Arial"/>
          <w:sz w:val="20"/>
          <w:lang w:val="es-ES"/>
        </w:rPr>
        <w:t xml:space="preserve">- za opštinu Bar </w:t>
      </w:r>
      <w:r>
        <w:rPr>
          <w:rFonts w:ascii="Arial" w:hAnsi="Arial" w:cs="Arial"/>
          <w:sz w:val="20"/>
          <w:lang w:val="es-ES"/>
        </w:rPr>
        <w:t xml:space="preserve">dana 14.05.2013. </w:t>
      </w:r>
      <w:proofErr w:type="gramStart"/>
      <w:r>
        <w:rPr>
          <w:rFonts w:ascii="Arial" w:hAnsi="Arial" w:cs="Arial"/>
          <w:sz w:val="20"/>
          <w:lang w:val="es-ES"/>
        </w:rPr>
        <w:t>u</w:t>
      </w:r>
      <w:proofErr w:type="gramEnd"/>
      <w:r>
        <w:rPr>
          <w:rFonts w:ascii="Arial" w:hAnsi="Arial" w:cs="Arial"/>
          <w:sz w:val="20"/>
          <w:lang w:val="es-ES"/>
        </w:rPr>
        <w:t xml:space="preserve"> 12 h u kongresnoj Sali Hotela “Blue star” u Budvi,</w:t>
      </w:r>
    </w:p>
    <w:p w:rsidR="00280A81" w:rsidRDefault="00280A81" w:rsidP="00280A81">
      <w:pPr>
        <w:tabs>
          <w:tab w:val="left" w:pos="567"/>
        </w:tabs>
        <w:jc w:val="both"/>
        <w:rPr>
          <w:rFonts w:ascii="Arial" w:hAnsi="Arial" w:cs="Arial"/>
          <w:sz w:val="20"/>
          <w:lang w:val="es-ES"/>
        </w:rPr>
      </w:pPr>
      <w:r w:rsidRPr="001A3E36">
        <w:rPr>
          <w:rFonts w:ascii="Arial" w:hAnsi="Arial" w:cs="Arial"/>
          <w:sz w:val="20"/>
          <w:lang w:val="es-ES"/>
        </w:rPr>
        <w:t xml:space="preserve">- za opštinu </w:t>
      </w:r>
      <w:r>
        <w:rPr>
          <w:rFonts w:ascii="Arial" w:hAnsi="Arial" w:cs="Arial"/>
          <w:sz w:val="20"/>
          <w:lang w:val="es-ES"/>
        </w:rPr>
        <w:t xml:space="preserve">Herceg Novi dana 15.05.2013. </w:t>
      </w:r>
      <w:proofErr w:type="gramStart"/>
      <w:r>
        <w:rPr>
          <w:rFonts w:ascii="Arial" w:hAnsi="Arial" w:cs="Arial"/>
          <w:sz w:val="20"/>
          <w:lang w:val="es-ES"/>
        </w:rPr>
        <w:t>u</w:t>
      </w:r>
      <w:proofErr w:type="gramEnd"/>
      <w:r>
        <w:rPr>
          <w:rFonts w:ascii="Arial" w:hAnsi="Arial" w:cs="Arial"/>
          <w:sz w:val="20"/>
          <w:lang w:val="es-ES"/>
        </w:rPr>
        <w:t xml:space="preserve"> 11 h u kancelariji predstavništva Javnog preduzeća u Herceg Novom,</w:t>
      </w:r>
    </w:p>
    <w:p w:rsidR="00280A81" w:rsidRPr="001A3E36" w:rsidRDefault="00280A81" w:rsidP="00280A81">
      <w:pPr>
        <w:tabs>
          <w:tab w:val="left" w:pos="567"/>
        </w:tabs>
        <w:jc w:val="both"/>
        <w:rPr>
          <w:rFonts w:ascii="Arial" w:hAnsi="Arial" w:cs="Arial"/>
          <w:sz w:val="20"/>
          <w:lang w:val="es-ES"/>
        </w:rPr>
      </w:pPr>
      <w:r>
        <w:rPr>
          <w:rFonts w:ascii="Arial" w:hAnsi="Arial" w:cs="Arial"/>
          <w:sz w:val="20"/>
          <w:lang w:val="es-ES"/>
        </w:rPr>
        <w:t xml:space="preserve">- za opštinu </w:t>
      </w:r>
      <w:r w:rsidRPr="001A3E36">
        <w:rPr>
          <w:rFonts w:ascii="Arial" w:hAnsi="Arial" w:cs="Arial"/>
          <w:sz w:val="20"/>
          <w:lang w:val="es-ES"/>
        </w:rPr>
        <w:t xml:space="preserve">Ulcinj </w:t>
      </w:r>
      <w:r>
        <w:rPr>
          <w:rFonts w:ascii="Arial" w:hAnsi="Arial" w:cs="Arial"/>
          <w:sz w:val="20"/>
          <w:lang w:val="es-ES"/>
        </w:rPr>
        <w:t xml:space="preserve">dana 16.05.2013. </w:t>
      </w:r>
      <w:proofErr w:type="gramStart"/>
      <w:r>
        <w:rPr>
          <w:rFonts w:ascii="Arial" w:hAnsi="Arial" w:cs="Arial"/>
          <w:sz w:val="20"/>
          <w:lang w:val="es-ES"/>
        </w:rPr>
        <w:t>u</w:t>
      </w:r>
      <w:proofErr w:type="gramEnd"/>
      <w:r>
        <w:rPr>
          <w:rFonts w:ascii="Arial" w:hAnsi="Arial" w:cs="Arial"/>
          <w:sz w:val="20"/>
          <w:lang w:val="es-ES"/>
        </w:rPr>
        <w:t xml:space="preserve"> 11 h u kancelariji predstavništva Javnog preduzeća u Ulcinju</w:t>
      </w:r>
    </w:p>
    <w:p w:rsidR="00280A81" w:rsidRPr="001A3E36" w:rsidRDefault="00280A81" w:rsidP="00280A81">
      <w:pPr>
        <w:tabs>
          <w:tab w:val="left" w:pos="567"/>
          <w:tab w:val="left" w:pos="5387"/>
        </w:tabs>
        <w:jc w:val="both"/>
        <w:rPr>
          <w:rFonts w:ascii="Arial" w:hAnsi="Arial" w:cs="Arial"/>
          <w:sz w:val="20"/>
        </w:rPr>
      </w:pPr>
    </w:p>
    <w:p w:rsidR="00280A81" w:rsidRPr="001A3E36" w:rsidRDefault="00280A81" w:rsidP="00280A81">
      <w:pPr>
        <w:tabs>
          <w:tab w:val="left" w:pos="567"/>
          <w:tab w:val="left" w:pos="5387"/>
        </w:tabs>
        <w:jc w:val="both"/>
        <w:rPr>
          <w:rFonts w:ascii="Arial" w:hAnsi="Arial" w:cs="Arial"/>
          <w:sz w:val="20"/>
        </w:rPr>
      </w:pPr>
      <w:r w:rsidRPr="001A3E36">
        <w:rPr>
          <w:rFonts w:ascii="Arial" w:hAnsi="Arial" w:cs="Arial"/>
          <w:sz w:val="20"/>
        </w:rPr>
        <w:t>Podnosioci prijava za javno nadmetanje – aukciju su dužni da se 1 sat prije početka licitacije registruju kod Komisije. Ukoliko se ne registruju gube pravo na povraćaj bankarske garancije.</w:t>
      </w:r>
    </w:p>
    <w:p w:rsidR="00913589" w:rsidRPr="001A3E36" w:rsidRDefault="00913589" w:rsidP="00913589">
      <w:pPr>
        <w:tabs>
          <w:tab w:val="left" w:pos="567"/>
          <w:tab w:val="left" w:pos="5387"/>
        </w:tabs>
        <w:jc w:val="both"/>
        <w:rPr>
          <w:rFonts w:ascii="Arial" w:hAnsi="Arial" w:cs="Arial"/>
          <w:sz w:val="20"/>
          <w:szCs w:val="20"/>
        </w:rPr>
      </w:pPr>
    </w:p>
    <w:p w:rsidR="00913589" w:rsidRPr="001A3E36" w:rsidRDefault="00913589" w:rsidP="00913589">
      <w:pPr>
        <w:tabs>
          <w:tab w:val="left" w:pos="567"/>
          <w:tab w:val="left" w:pos="5387"/>
        </w:tabs>
        <w:jc w:val="both"/>
        <w:rPr>
          <w:rFonts w:ascii="Arial" w:hAnsi="Arial" w:cs="Arial"/>
          <w:b/>
          <w:bCs/>
          <w:sz w:val="20"/>
          <w:szCs w:val="20"/>
        </w:rPr>
      </w:pPr>
      <w:r w:rsidRPr="001A3E36">
        <w:rPr>
          <w:rFonts w:ascii="Arial" w:hAnsi="Arial" w:cs="Arial"/>
          <w:b/>
          <w:bCs/>
          <w:sz w:val="20"/>
          <w:szCs w:val="20"/>
        </w:rPr>
        <w:t>Izbor najpovoljnijeg ponuđača</w:t>
      </w:r>
    </w:p>
    <w:p w:rsidR="00913589" w:rsidRPr="001A3E36" w:rsidRDefault="00913589" w:rsidP="00913589">
      <w:pPr>
        <w:tabs>
          <w:tab w:val="left" w:pos="567"/>
          <w:tab w:val="left" w:pos="5387"/>
        </w:tabs>
        <w:jc w:val="both"/>
        <w:rPr>
          <w:rFonts w:ascii="Arial" w:hAnsi="Arial" w:cs="Arial"/>
          <w:color w:val="000000"/>
          <w:sz w:val="20"/>
          <w:szCs w:val="20"/>
          <w:lang w:val="es-ES"/>
        </w:rPr>
      </w:pPr>
      <w:r w:rsidRPr="001A3E36">
        <w:rPr>
          <w:rFonts w:ascii="Arial" w:hAnsi="Arial" w:cs="Arial"/>
          <w:color w:val="000000"/>
          <w:sz w:val="20"/>
          <w:szCs w:val="20"/>
          <w:lang w:val="es-ES"/>
        </w:rPr>
        <w:t>Učesnik koji ponudi najveći iznos naknade proglašava se za najpovoljnijeg ponuđača, a njegova ponuda smatra se prihvaćenom ponudom za zakup predmetne lokacije. Ponuđač koji ponudi najveći iznos zakupnine potpisuje izjavu kojom potvrđuje ponudu.</w:t>
      </w:r>
    </w:p>
    <w:p w:rsidR="00913589" w:rsidRPr="001A3E36" w:rsidRDefault="00913589" w:rsidP="00913589">
      <w:pPr>
        <w:tabs>
          <w:tab w:val="left" w:pos="567"/>
          <w:tab w:val="left" w:pos="5387"/>
        </w:tabs>
        <w:jc w:val="both"/>
        <w:rPr>
          <w:rFonts w:ascii="Arial" w:hAnsi="Arial" w:cs="Arial"/>
          <w:color w:val="000000"/>
          <w:sz w:val="20"/>
          <w:szCs w:val="20"/>
          <w:lang w:val="es-ES"/>
        </w:rPr>
      </w:pPr>
      <w:r w:rsidRPr="001A3E36">
        <w:rPr>
          <w:rFonts w:ascii="Arial" w:hAnsi="Arial" w:cs="Arial"/>
          <w:color w:val="000000"/>
          <w:sz w:val="20"/>
          <w:szCs w:val="20"/>
          <w:lang w:val="es-ES"/>
        </w:rPr>
        <w:t xml:space="preserve">Najpovoljniji ponuđač je dužan da u roku od 10 (deset) dana od dana nadmetanja zaključi Ugovor o zakupu zemljišta predmetne </w:t>
      </w:r>
      <w:proofErr w:type="gramStart"/>
      <w:r w:rsidRPr="001A3E36">
        <w:rPr>
          <w:rFonts w:ascii="Arial" w:hAnsi="Arial" w:cs="Arial"/>
          <w:color w:val="000000"/>
          <w:sz w:val="20"/>
          <w:szCs w:val="20"/>
          <w:lang w:val="es-ES"/>
        </w:rPr>
        <w:t>lokacije .</w:t>
      </w:r>
      <w:proofErr w:type="gramEnd"/>
    </w:p>
    <w:p w:rsidR="00913589" w:rsidRPr="001A3E36" w:rsidRDefault="00913589" w:rsidP="00913589">
      <w:pPr>
        <w:tabs>
          <w:tab w:val="left" w:pos="567"/>
          <w:tab w:val="left" w:pos="5387"/>
        </w:tabs>
        <w:jc w:val="both"/>
        <w:rPr>
          <w:rFonts w:ascii="Arial" w:hAnsi="Arial" w:cs="Arial"/>
          <w:bCs/>
          <w:sz w:val="20"/>
          <w:szCs w:val="20"/>
          <w:lang w:val="es-ES"/>
        </w:rPr>
      </w:pPr>
    </w:p>
    <w:p w:rsidR="00913589" w:rsidRPr="001A3E36" w:rsidRDefault="00913589" w:rsidP="00913589">
      <w:pPr>
        <w:tabs>
          <w:tab w:val="left" w:pos="567"/>
          <w:tab w:val="left" w:pos="5387"/>
        </w:tabs>
        <w:jc w:val="both"/>
        <w:rPr>
          <w:rFonts w:ascii="Arial" w:hAnsi="Arial" w:cs="Arial"/>
          <w:bCs/>
          <w:sz w:val="20"/>
          <w:szCs w:val="20"/>
          <w:lang w:val="es-ES"/>
        </w:rPr>
      </w:pPr>
      <w:r w:rsidRPr="001A3E36">
        <w:rPr>
          <w:rFonts w:ascii="Arial" w:hAnsi="Arial" w:cs="Arial"/>
          <w:bCs/>
          <w:sz w:val="20"/>
          <w:szCs w:val="20"/>
          <w:lang w:val="es-ES"/>
        </w:rPr>
        <w:lastRenderedPageBreak/>
        <w:t>U slučaju da prvorangirani ponuđač odustane od zakupa, odnosno ukoliko ne potpiše ugovor u predviđenom roku aktiviraće se njegova garancija ponude, a Javno preduzeće ima pravo da zaključi ugovor o davanju u zakup zemljišta predmetne lokacije sa drugim ponuđačem učesnikom javnog nadmetanja koji je ponudio iznos naknade koja je po visini odmah iza najveće ponuđene naknade. U slučaju odustajanja ili odbijanja drugorangiranog ponuđača da potpiše Ugovor Komisija će javni poziv proglasiti neuspješnim.</w:t>
      </w:r>
    </w:p>
    <w:p w:rsidR="00913589" w:rsidRPr="001A3E36" w:rsidRDefault="00913589" w:rsidP="00913589">
      <w:pPr>
        <w:tabs>
          <w:tab w:val="left" w:pos="567"/>
          <w:tab w:val="left" w:pos="5387"/>
        </w:tabs>
        <w:jc w:val="both"/>
        <w:rPr>
          <w:rFonts w:ascii="Arial" w:hAnsi="Arial" w:cs="Arial"/>
          <w:color w:val="000000"/>
          <w:sz w:val="20"/>
          <w:szCs w:val="20"/>
          <w:lang w:val="es-ES"/>
        </w:rPr>
      </w:pPr>
    </w:p>
    <w:p w:rsidR="00913589" w:rsidRPr="001A3E36" w:rsidRDefault="00913589" w:rsidP="00913589">
      <w:pPr>
        <w:tabs>
          <w:tab w:val="left" w:pos="567"/>
          <w:tab w:val="left" w:pos="5387"/>
        </w:tabs>
        <w:jc w:val="both"/>
        <w:rPr>
          <w:rFonts w:ascii="Arial" w:hAnsi="Arial" w:cs="Arial"/>
          <w:sz w:val="20"/>
          <w:szCs w:val="20"/>
        </w:rPr>
      </w:pPr>
      <w:r w:rsidRPr="001A3E36">
        <w:rPr>
          <w:rFonts w:ascii="Arial" w:hAnsi="Arial" w:cs="Arial"/>
          <w:b/>
          <w:sz w:val="20"/>
          <w:szCs w:val="20"/>
        </w:rPr>
        <w:t>II</w:t>
      </w:r>
      <w:r w:rsidRPr="001A3E36">
        <w:rPr>
          <w:rFonts w:ascii="Arial" w:hAnsi="Arial" w:cs="Arial"/>
          <w:sz w:val="20"/>
          <w:szCs w:val="20"/>
        </w:rPr>
        <w:t xml:space="preserve"> Javni poziv objavljuje se u Dnevno listu „Pobjeda“ i na internet stranici Javnog preduzeća www. morskodobro.com </w:t>
      </w:r>
    </w:p>
    <w:p w:rsidR="00913589" w:rsidRPr="001A3E36" w:rsidRDefault="00913589" w:rsidP="00913589">
      <w:pPr>
        <w:tabs>
          <w:tab w:val="left" w:pos="567"/>
          <w:tab w:val="left" w:pos="5387"/>
        </w:tabs>
        <w:jc w:val="both"/>
        <w:rPr>
          <w:rFonts w:ascii="Arial" w:hAnsi="Arial" w:cs="Arial"/>
          <w:sz w:val="20"/>
          <w:szCs w:val="20"/>
        </w:rPr>
      </w:pPr>
    </w:p>
    <w:p w:rsidR="00913589" w:rsidRPr="001A3E36" w:rsidRDefault="00913589" w:rsidP="00913589">
      <w:pPr>
        <w:tabs>
          <w:tab w:val="left" w:pos="567"/>
          <w:tab w:val="left" w:pos="5387"/>
        </w:tabs>
        <w:jc w:val="both"/>
        <w:rPr>
          <w:rFonts w:ascii="Arial" w:hAnsi="Arial" w:cs="Arial"/>
          <w:color w:val="000000"/>
          <w:sz w:val="20"/>
          <w:szCs w:val="20"/>
          <w:lang w:val="es-ES"/>
        </w:rPr>
      </w:pPr>
      <w:r w:rsidRPr="001A3E36">
        <w:rPr>
          <w:rFonts w:ascii="Arial" w:hAnsi="Arial" w:cs="Arial"/>
          <w:b/>
          <w:sz w:val="20"/>
          <w:szCs w:val="20"/>
        </w:rPr>
        <w:t>III</w:t>
      </w:r>
      <w:r w:rsidRPr="001A3E36">
        <w:rPr>
          <w:rFonts w:ascii="Arial" w:hAnsi="Arial" w:cs="Arial"/>
          <w:sz w:val="20"/>
          <w:szCs w:val="20"/>
        </w:rPr>
        <w:t xml:space="preserve"> Sve potrebne informacije mogu se dobiti na brojeve telefona 033-452-709</w:t>
      </w:r>
      <w:r w:rsidR="00C225F4">
        <w:rPr>
          <w:rFonts w:ascii="Arial" w:hAnsi="Arial" w:cs="Arial"/>
          <w:sz w:val="20"/>
          <w:szCs w:val="20"/>
        </w:rPr>
        <w:t xml:space="preserve"> </w:t>
      </w:r>
      <w:r w:rsidRPr="001A3E36">
        <w:rPr>
          <w:rFonts w:ascii="Arial" w:hAnsi="Arial" w:cs="Arial"/>
          <w:sz w:val="20"/>
          <w:szCs w:val="20"/>
        </w:rPr>
        <w:t>i 033-451-716 i u Službi za ustupanje na korišćenje morskog dobra u prostorijama Javnog preduzeća.</w:t>
      </w:r>
      <w:r w:rsidRPr="001A3E36">
        <w:rPr>
          <w:rFonts w:ascii="Arial" w:hAnsi="Arial" w:cs="Arial"/>
          <w:color w:val="000000"/>
          <w:sz w:val="20"/>
          <w:szCs w:val="20"/>
          <w:lang w:val="es-ES"/>
        </w:rPr>
        <w:t xml:space="preserve"> </w:t>
      </w:r>
    </w:p>
    <w:p w:rsidR="00913589" w:rsidRPr="001A3E36" w:rsidRDefault="00913589" w:rsidP="00913589">
      <w:pPr>
        <w:tabs>
          <w:tab w:val="left" w:pos="567"/>
          <w:tab w:val="left" w:pos="5387"/>
        </w:tabs>
        <w:jc w:val="both"/>
        <w:rPr>
          <w:rFonts w:ascii="Arial" w:hAnsi="Arial" w:cs="Arial"/>
          <w:color w:val="000000"/>
          <w:sz w:val="20"/>
          <w:szCs w:val="20"/>
          <w:lang w:val="es-ES"/>
        </w:rPr>
      </w:pPr>
    </w:p>
    <w:p w:rsidR="00913589" w:rsidRPr="001A3E36" w:rsidRDefault="00913589" w:rsidP="00913589">
      <w:pPr>
        <w:tabs>
          <w:tab w:val="left" w:pos="567"/>
          <w:tab w:val="left" w:pos="5387"/>
        </w:tabs>
        <w:jc w:val="both"/>
        <w:rPr>
          <w:rFonts w:ascii="Arial" w:hAnsi="Arial" w:cs="Arial"/>
          <w:color w:val="000000"/>
          <w:sz w:val="20"/>
          <w:szCs w:val="20"/>
          <w:lang w:val="es-ES"/>
        </w:rPr>
      </w:pPr>
    </w:p>
    <w:p w:rsidR="00913589" w:rsidRPr="001A3E36" w:rsidRDefault="00913589" w:rsidP="00913589">
      <w:pPr>
        <w:tabs>
          <w:tab w:val="left" w:pos="567"/>
        </w:tabs>
        <w:jc w:val="center"/>
        <w:rPr>
          <w:rFonts w:ascii="Arial" w:hAnsi="Arial" w:cs="Arial"/>
          <w:b/>
          <w:sz w:val="20"/>
          <w:szCs w:val="20"/>
        </w:rPr>
      </w:pPr>
      <w:r w:rsidRPr="001A3E36">
        <w:rPr>
          <w:rFonts w:ascii="Arial" w:hAnsi="Arial" w:cs="Arial"/>
          <w:b/>
          <w:sz w:val="20"/>
          <w:szCs w:val="20"/>
        </w:rPr>
        <w:t xml:space="preserve">                                                                  </w:t>
      </w:r>
    </w:p>
    <w:p w:rsidR="00913589" w:rsidRPr="001A3E36" w:rsidRDefault="00913589" w:rsidP="00913589">
      <w:pPr>
        <w:tabs>
          <w:tab w:val="left" w:pos="567"/>
          <w:tab w:val="left" w:pos="5387"/>
        </w:tabs>
        <w:rPr>
          <w:sz w:val="20"/>
          <w:szCs w:val="20"/>
        </w:rPr>
      </w:pPr>
    </w:p>
    <w:p w:rsidR="00913589" w:rsidRPr="001A3E36" w:rsidRDefault="00913589" w:rsidP="00913589">
      <w:pPr>
        <w:tabs>
          <w:tab w:val="left" w:pos="567"/>
        </w:tabs>
        <w:rPr>
          <w:rFonts w:ascii="Arial" w:hAnsi="Arial" w:cs="Arial"/>
          <w:sz w:val="20"/>
          <w:szCs w:val="20"/>
        </w:rPr>
      </w:pPr>
    </w:p>
    <w:p w:rsidR="00913589" w:rsidRPr="001A3E36" w:rsidRDefault="00913589" w:rsidP="00913589">
      <w:pPr>
        <w:tabs>
          <w:tab w:val="left" w:pos="567"/>
        </w:tabs>
        <w:rPr>
          <w:rFonts w:ascii="Arial" w:hAnsi="Arial" w:cs="Arial"/>
          <w:sz w:val="20"/>
          <w:szCs w:val="20"/>
        </w:rPr>
      </w:pPr>
    </w:p>
    <w:p w:rsidR="00913589" w:rsidRPr="001A3E36" w:rsidRDefault="00913589" w:rsidP="00913589">
      <w:pPr>
        <w:rPr>
          <w:sz w:val="20"/>
          <w:szCs w:val="20"/>
        </w:rPr>
      </w:pPr>
    </w:p>
    <w:p w:rsidR="009E10CF" w:rsidRPr="003D3761" w:rsidRDefault="009E10CF" w:rsidP="009E10CF">
      <w:pPr>
        <w:tabs>
          <w:tab w:val="left" w:pos="567"/>
          <w:tab w:val="left" w:pos="5387"/>
        </w:tabs>
        <w:ind w:left="-90"/>
        <w:jc w:val="both"/>
        <w:rPr>
          <w:sz w:val="20"/>
          <w:szCs w:val="20"/>
        </w:rPr>
      </w:pPr>
    </w:p>
    <w:p w:rsidR="001A2BC9" w:rsidRDefault="001A2BC9"/>
    <w:sectPr w:rsidR="001A2BC9" w:rsidSect="009C5C68">
      <w:footerReference w:type="even"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E3" w:rsidRDefault="004E1DE3">
      <w:r>
        <w:separator/>
      </w:r>
    </w:p>
  </w:endnote>
  <w:endnote w:type="continuationSeparator" w:id="0">
    <w:p w:rsidR="004E1DE3" w:rsidRDefault="004E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B2" w:rsidRDefault="00E936B2" w:rsidP="009C5C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36B2" w:rsidRDefault="00E936B2" w:rsidP="009C5C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B2" w:rsidRDefault="00E936B2" w:rsidP="009C5C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144">
      <w:rPr>
        <w:rStyle w:val="PageNumber"/>
        <w:noProof/>
      </w:rPr>
      <w:t>11</w:t>
    </w:r>
    <w:r>
      <w:rPr>
        <w:rStyle w:val="PageNumber"/>
      </w:rPr>
      <w:fldChar w:fldCharType="end"/>
    </w:r>
  </w:p>
  <w:p w:rsidR="00E936B2" w:rsidRDefault="00E936B2" w:rsidP="009C5C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E3" w:rsidRDefault="004E1DE3">
      <w:r>
        <w:separator/>
      </w:r>
    </w:p>
  </w:footnote>
  <w:footnote w:type="continuationSeparator" w:id="0">
    <w:p w:rsidR="004E1DE3" w:rsidRDefault="004E1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FEF"/>
    <w:multiLevelType w:val="multilevel"/>
    <w:tmpl w:val="F30A7020"/>
    <w:lvl w:ilvl="0">
      <w:start w:val="2"/>
      <w:numFmt w:val="decimal"/>
      <w:lvlText w:val="%1"/>
      <w:lvlJc w:val="left"/>
      <w:pPr>
        <w:tabs>
          <w:tab w:val="num" w:pos="375"/>
        </w:tabs>
        <w:ind w:left="375" w:hanging="375"/>
      </w:pPr>
      <w:rPr>
        <w:rFonts w:hint="default"/>
        <w:b/>
      </w:rPr>
    </w:lvl>
    <w:lvl w:ilvl="1">
      <w:start w:val="1"/>
      <w:numFmt w:val="decimal"/>
      <w:lvlText w:val="%1.%2"/>
      <w:lvlJc w:val="left"/>
      <w:pPr>
        <w:tabs>
          <w:tab w:val="num" w:pos="297"/>
        </w:tabs>
        <w:ind w:left="297" w:hanging="375"/>
      </w:pPr>
      <w:rPr>
        <w:rFonts w:hint="default"/>
        <w:b/>
      </w:rPr>
    </w:lvl>
    <w:lvl w:ilvl="2">
      <w:start w:val="1"/>
      <w:numFmt w:val="decimal"/>
      <w:lvlText w:val="%1.%2.%3"/>
      <w:lvlJc w:val="left"/>
      <w:pPr>
        <w:tabs>
          <w:tab w:val="num" w:pos="564"/>
        </w:tabs>
        <w:ind w:left="564" w:hanging="720"/>
      </w:pPr>
      <w:rPr>
        <w:rFonts w:hint="default"/>
        <w:b/>
      </w:rPr>
    </w:lvl>
    <w:lvl w:ilvl="3">
      <w:start w:val="1"/>
      <w:numFmt w:val="decimal"/>
      <w:lvlText w:val="%1.%2.%3.%4"/>
      <w:lvlJc w:val="left"/>
      <w:pPr>
        <w:tabs>
          <w:tab w:val="num" w:pos="486"/>
        </w:tabs>
        <w:ind w:left="486" w:hanging="720"/>
      </w:pPr>
      <w:rPr>
        <w:rFonts w:hint="default"/>
        <w:b/>
      </w:rPr>
    </w:lvl>
    <w:lvl w:ilvl="4">
      <w:start w:val="1"/>
      <w:numFmt w:val="decimal"/>
      <w:lvlText w:val="%1.%2.%3.%4.%5"/>
      <w:lvlJc w:val="left"/>
      <w:pPr>
        <w:tabs>
          <w:tab w:val="num" w:pos="408"/>
        </w:tabs>
        <w:ind w:left="408" w:hanging="720"/>
      </w:pPr>
      <w:rPr>
        <w:rFonts w:hint="default"/>
        <w:b/>
      </w:rPr>
    </w:lvl>
    <w:lvl w:ilvl="5">
      <w:start w:val="1"/>
      <w:numFmt w:val="decimal"/>
      <w:lvlText w:val="%1.%2.%3.%4.%5.%6"/>
      <w:lvlJc w:val="left"/>
      <w:pPr>
        <w:tabs>
          <w:tab w:val="num" w:pos="690"/>
        </w:tabs>
        <w:ind w:left="690" w:hanging="1080"/>
      </w:pPr>
      <w:rPr>
        <w:rFonts w:hint="default"/>
        <w:b/>
      </w:rPr>
    </w:lvl>
    <w:lvl w:ilvl="6">
      <w:start w:val="1"/>
      <w:numFmt w:val="decimal"/>
      <w:lvlText w:val="%1.%2.%3.%4.%5.%6.%7"/>
      <w:lvlJc w:val="left"/>
      <w:pPr>
        <w:tabs>
          <w:tab w:val="num" w:pos="612"/>
        </w:tabs>
        <w:ind w:left="612" w:hanging="1080"/>
      </w:pPr>
      <w:rPr>
        <w:rFonts w:hint="default"/>
        <w:b/>
      </w:rPr>
    </w:lvl>
    <w:lvl w:ilvl="7">
      <w:start w:val="1"/>
      <w:numFmt w:val="decimal"/>
      <w:lvlText w:val="%1.%2.%3.%4.%5.%6.%7.%8"/>
      <w:lvlJc w:val="left"/>
      <w:pPr>
        <w:tabs>
          <w:tab w:val="num" w:pos="894"/>
        </w:tabs>
        <w:ind w:left="894" w:hanging="1440"/>
      </w:pPr>
      <w:rPr>
        <w:rFonts w:hint="default"/>
        <w:b/>
      </w:rPr>
    </w:lvl>
    <w:lvl w:ilvl="8">
      <w:start w:val="1"/>
      <w:numFmt w:val="decimal"/>
      <w:lvlText w:val="%1.%2.%3.%4.%5.%6.%7.%8.%9"/>
      <w:lvlJc w:val="left"/>
      <w:pPr>
        <w:tabs>
          <w:tab w:val="num" w:pos="816"/>
        </w:tabs>
        <w:ind w:left="816" w:hanging="1440"/>
      </w:pPr>
      <w:rPr>
        <w:rFonts w:hint="default"/>
        <w:b/>
      </w:rPr>
    </w:lvl>
  </w:abstractNum>
  <w:abstractNum w:abstractNumId="1">
    <w:nsid w:val="08C65672"/>
    <w:multiLevelType w:val="hybridMultilevel"/>
    <w:tmpl w:val="4668697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CFC59B0"/>
    <w:multiLevelType w:val="hybridMultilevel"/>
    <w:tmpl w:val="819469CE"/>
    <w:lvl w:ilvl="0" w:tplc="2C1A000B">
      <w:start w:val="1"/>
      <w:numFmt w:val="bullet"/>
      <w:lvlText w:val=""/>
      <w:lvlJc w:val="left"/>
      <w:pPr>
        <w:tabs>
          <w:tab w:val="num" w:pos="194"/>
        </w:tabs>
        <w:ind w:left="194" w:hanging="284"/>
      </w:pPr>
      <w:rPr>
        <w:rFonts w:ascii="Wingdings" w:hAnsi="Wingdings" w:hint="default"/>
      </w:rPr>
    </w:lvl>
    <w:lvl w:ilvl="1" w:tplc="2C1A0003">
      <w:start w:val="1"/>
      <w:numFmt w:val="bullet"/>
      <w:lvlText w:val="o"/>
      <w:lvlJc w:val="left"/>
      <w:pPr>
        <w:tabs>
          <w:tab w:val="num" w:pos="1350"/>
        </w:tabs>
        <w:ind w:left="1350" w:hanging="360"/>
      </w:pPr>
      <w:rPr>
        <w:rFonts w:ascii="Courier New" w:hAnsi="Courier New" w:cs="Courier New" w:hint="default"/>
      </w:rPr>
    </w:lvl>
    <w:lvl w:ilvl="2" w:tplc="2C1A0005" w:tentative="1">
      <w:start w:val="1"/>
      <w:numFmt w:val="bullet"/>
      <w:lvlText w:val=""/>
      <w:lvlJc w:val="left"/>
      <w:pPr>
        <w:tabs>
          <w:tab w:val="num" w:pos="2070"/>
        </w:tabs>
        <w:ind w:left="2070" w:hanging="360"/>
      </w:pPr>
      <w:rPr>
        <w:rFonts w:ascii="Wingdings" w:hAnsi="Wingdings" w:hint="default"/>
      </w:rPr>
    </w:lvl>
    <w:lvl w:ilvl="3" w:tplc="2C1A0001" w:tentative="1">
      <w:start w:val="1"/>
      <w:numFmt w:val="bullet"/>
      <w:lvlText w:val=""/>
      <w:lvlJc w:val="left"/>
      <w:pPr>
        <w:tabs>
          <w:tab w:val="num" w:pos="2790"/>
        </w:tabs>
        <w:ind w:left="2790" w:hanging="360"/>
      </w:pPr>
      <w:rPr>
        <w:rFonts w:ascii="Symbol" w:hAnsi="Symbol" w:hint="default"/>
      </w:rPr>
    </w:lvl>
    <w:lvl w:ilvl="4" w:tplc="2C1A0003" w:tentative="1">
      <w:start w:val="1"/>
      <w:numFmt w:val="bullet"/>
      <w:lvlText w:val="o"/>
      <w:lvlJc w:val="left"/>
      <w:pPr>
        <w:tabs>
          <w:tab w:val="num" w:pos="3510"/>
        </w:tabs>
        <w:ind w:left="3510" w:hanging="360"/>
      </w:pPr>
      <w:rPr>
        <w:rFonts w:ascii="Courier New" w:hAnsi="Courier New" w:cs="Courier New" w:hint="default"/>
      </w:rPr>
    </w:lvl>
    <w:lvl w:ilvl="5" w:tplc="2C1A0005" w:tentative="1">
      <w:start w:val="1"/>
      <w:numFmt w:val="bullet"/>
      <w:lvlText w:val=""/>
      <w:lvlJc w:val="left"/>
      <w:pPr>
        <w:tabs>
          <w:tab w:val="num" w:pos="4230"/>
        </w:tabs>
        <w:ind w:left="4230" w:hanging="360"/>
      </w:pPr>
      <w:rPr>
        <w:rFonts w:ascii="Wingdings" w:hAnsi="Wingdings" w:hint="default"/>
      </w:rPr>
    </w:lvl>
    <w:lvl w:ilvl="6" w:tplc="2C1A0001" w:tentative="1">
      <w:start w:val="1"/>
      <w:numFmt w:val="bullet"/>
      <w:lvlText w:val=""/>
      <w:lvlJc w:val="left"/>
      <w:pPr>
        <w:tabs>
          <w:tab w:val="num" w:pos="4950"/>
        </w:tabs>
        <w:ind w:left="4950" w:hanging="360"/>
      </w:pPr>
      <w:rPr>
        <w:rFonts w:ascii="Symbol" w:hAnsi="Symbol" w:hint="default"/>
      </w:rPr>
    </w:lvl>
    <w:lvl w:ilvl="7" w:tplc="2C1A0003" w:tentative="1">
      <w:start w:val="1"/>
      <w:numFmt w:val="bullet"/>
      <w:lvlText w:val="o"/>
      <w:lvlJc w:val="left"/>
      <w:pPr>
        <w:tabs>
          <w:tab w:val="num" w:pos="5670"/>
        </w:tabs>
        <w:ind w:left="5670" w:hanging="360"/>
      </w:pPr>
      <w:rPr>
        <w:rFonts w:ascii="Courier New" w:hAnsi="Courier New" w:cs="Courier New" w:hint="default"/>
      </w:rPr>
    </w:lvl>
    <w:lvl w:ilvl="8" w:tplc="2C1A0005" w:tentative="1">
      <w:start w:val="1"/>
      <w:numFmt w:val="bullet"/>
      <w:lvlText w:val=""/>
      <w:lvlJc w:val="left"/>
      <w:pPr>
        <w:tabs>
          <w:tab w:val="num" w:pos="6390"/>
        </w:tabs>
        <w:ind w:left="6390" w:hanging="360"/>
      </w:pPr>
      <w:rPr>
        <w:rFonts w:ascii="Wingdings" w:hAnsi="Wingdings" w:hint="default"/>
      </w:rPr>
    </w:lvl>
  </w:abstractNum>
  <w:abstractNum w:abstractNumId="3">
    <w:nsid w:val="2B0945EF"/>
    <w:multiLevelType w:val="hybridMultilevel"/>
    <w:tmpl w:val="42E82B6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331C7924"/>
    <w:multiLevelType w:val="multilevel"/>
    <w:tmpl w:val="374A7AC4"/>
    <w:lvl w:ilvl="0">
      <w:start w:val="1"/>
      <w:numFmt w:val="decimal"/>
      <w:lvlText w:val="%1."/>
      <w:lvlJc w:val="left"/>
      <w:pPr>
        <w:ind w:left="675" w:hanging="360"/>
      </w:pPr>
    </w:lvl>
    <w:lvl w:ilvl="1">
      <w:start w:val="6"/>
      <w:numFmt w:val="decimal"/>
      <w:isLgl/>
      <w:lvlText w:val="%1.%2"/>
      <w:lvlJc w:val="left"/>
      <w:pPr>
        <w:tabs>
          <w:tab w:val="num" w:pos="675"/>
        </w:tabs>
        <w:ind w:left="675" w:hanging="360"/>
      </w:pPr>
      <w:rPr>
        <w:rFonts w:hint="default"/>
        <w:b/>
        <w:sz w:val="22"/>
      </w:rPr>
    </w:lvl>
    <w:lvl w:ilvl="2">
      <w:start w:val="1"/>
      <w:numFmt w:val="decimal"/>
      <w:isLgl/>
      <w:lvlText w:val="%1.%2.%3"/>
      <w:lvlJc w:val="left"/>
      <w:pPr>
        <w:tabs>
          <w:tab w:val="num" w:pos="1035"/>
        </w:tabs>
        <w:ind w:left="1035" w:hanging="720"/>
      </w:pPr>
      <w:rPr>
        <w:rFonts w:hint="default"/>
        <w:b/>
        <w:sz w:val="22"/>
      </w:rPr>
    </w:lvl>
    <w:lvl w:ilvl="3">
      <w:start w:val="1"/>
      <w:numFmt w:val="decimal"/>
      <w:isLgl/>
      <w:lvlText w:val="%1.%2.%3.%4"/>
      <w:lvlJc w:val="left"/>
      <w:pPr>
        <w:tabs>
          <w:tab w:val="num" w:pos="1035"/>
        </w:tabs>
        <w:ind w:left="1035" w:hanging="720"/>
      </w:pPr>
      <w:rPr>
        <w:rFonts w:hint="default"/>
        <w:b/>
        <w:sz w:val="22"/>
      </w:rPr>
    </w:lvl>
    <w:lvl w:ilvl="4">
      <w:start w:val="1"/>
      <w:numFmt w:val="decimal"/>
      <w:isLgl/>
      <w:lvlText w:val="%1.%2.%3.%4.%5"/>
      <w:lvlJc w:val="left"/>
      <w:pPr>
        <w:tabs>
          <w:tab w:val="num" w:pos="1395"/>
        </w:tabs>
        <w:ind w:left="1395" w:hanging="1080"/>
      </w:pPr>
      <w:rPr>
        <w:rFonts w:hint="default"/>
        <w:b/>
        <w:sz w:val="22"/>
      </w:rPr>
    </w:lvl>
    <w:lvl w:ilvl="5">
      <w:start w:val="1"/>
      <w:numFmt w:val="decimal"/>
      <w:isLgl/>
      <w:lvlText w:val="%1.%2.%3.%4.%5.%6"/>
      <w:lvlJc w:val="left"/>
      <w:pPr>
        <w:tabs>
          <w:tab w:val="num" w:pos="1395"/>
        </w:tabs>
        <w:ind w:left="1395" w:hanging="1080"/>
      </w:pPr>
      <w:rPr>
        <w:rFonts w:hint="default"/>
        <w:b/>
        <w:sz w:val="22"/>
      </w:rPr>
    </w:lvl>
    <w:lvl w:ilvl="6">
      <w:start w:val="1"/>
      <w:numFmt w:val="decimal"/>
      <w:isLgl/>
      <w:lvlText w:val="%1.%2.%3.%4.%5.%6.%7"/>
      <w:lvlJc w:val="left"/>
      <w:pPr>
        <w:tabs>
          <w:tab w:val="num" w:pos="2717"/>
        </w:tabs>
        <w:ind w:left="2717" w:hanging="1440"/>
      </w:pPr>
      <w:rPr>
        <w:rFonts w:hint="default"/>
        <w:b/>
        <w:sz w:val="22"/>
      </w:rPr>
    </w:lvl>
    <w:lvl w:ilvl="7">
      <w:start w:val="1"/>
      <w:numFmt w:val="decimal"/>
      <w:isLgl/>
      <w:lvlText w:val="%1.%2.%3.%4.%5.%6.%7.%8"/>
      <w:lvlJc w:val="left"/>
      <w:pPr>
        <w:tabs>
          <w:tab w:val="num" w:pos="1755"/>
        </w:tabs>
        <w:ind w:left="1755" w:hanging="1440"/>
      </w:pPr>
      <w:rPr>
        <w:rFonts w:hint="default"/>
        <w:b/>
        <w:sz w:val="22"/>
      </w:rPr>
    </w:lvl>
    <w:lvl w:ilvl="8">
      <w:start w:val="1"/>
      <w:numFmt w:val="decimal"/>
      <w:isLgl/>
      <w:lvlText w:val="%1.%2.%3.%4.%5.%6.%7.%8.%9"/>
      <w:lvlJc w:val="left"/>
      <w:pPr>
        <w:tabs>
          <w:tab w:val="num" w:pos="2115"/>
        </w:tabs>
        <w:ind w:left="2115" w:hanging="1800"/>
      </w:pPr>
      <w:rPr>
        <w:rFonts w:hint="default"/>
        <w:b/>
        <w:sz w:val="22"/>
      </w:rPr>
    </w:lvl>
  </w:abstractNum>
  <w:abstractNum w:abstractNumId="5">
    <w:nsid w:val="47777002"/>
    <w:multiLevelType w:val="hybridMultilevel"/>
    <w:tmpl w:val="0FBE381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519932D8"/>
    <w:multiLevelType w:val="hybridMultilevel"/>
    <w:tmpl w:val="EB584DDC"/>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579F3322"/>
    <w:multiLevelType w:val="hybridMultilevel"/>
    <w:tmpl w:val="CE9E375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5A924A1C"/>
    <w:multiLevelType w:val="hybridMultilevel"/>
    <w:tmpl w:val="108289C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5B7140A4"/>
    <w:multiLevelType w:val="hybridMultilevel"/>
    <w:tmpl w:val="5A62D95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629D6406"/>
    <w:multiLevelType w:val="hybridMultilevel"/>
    <w:tmpl w:val="5A9209E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739A2E7A"/>
    <w:multiLevelType w:val="hybridMultilevel"/>
    <w:tmpl w:val="A57AD816"/>
    <w:lvl w:ilvl="0" w:tplc="8F5AD8E4">
      <w:start w:val="1"/>
      <w:numFmt w:val="bullet"/>
      <w:lvlText w:val=""/>
      <w:lvlJc w:val="left"/>
      <w:pPr>
        <w:ind w:left="630" w:hanging="360"/>
      </w:pPr>
      <w:rPr>
        <w:rFonts w:ascii="Wingdings" w:hAnsi="Wingdings" w:hint="default"/>
        <w:vertAlign w:val="baseline"/>
      </w:rPr>
    </w:lvl>
    <w:lvl w:ilvl="1" w:tplc="2C1A0003" w:tentative="1">
      <w:start w:val="1"/>
      <w:numFmt w:val="bullet"/>
      <w:lvlText w:val="o"/>
      <w:lvlJc w:val="left"/>
      <w:pPr>
        <w:ind w:left="1350" w:hanging="360"/>
      </w:pPr>
      <w:rPr>
        <w:rFonts w:ascii="Courier New" w:hAnsi="Courier New" w:cs="Courier New" w:hint="default"/>
      </w:rPr>
    </w:lvl>
    <w:lvl w:ilvl="2" w:tplc="2C1A0005" w:tentative="1">
      <w:start w:val="1"/>
      <w:numFmt w:val="bullet"/>
      <w:lvlText w:val=""/>
      <w:lvlJc w:val="left"/>
      <w:pPr>
        <w:ind w:left="2070" w:hanging="360"/>
      </w:pPr>
      <w:rPr>
        <w:rFonts w:ascii="Wingdings" w:hAnsi="Wingdings" w:hint="default"/>
      </w:rPr>
    </w:lvl>
    <w:lvl w:ilvl="3" w:tplc="2C1A0001" w:tentative="1">
      <w:start w:val="1"/>
      <w:numFmt w:val="bullet"/>
      <w:lvlText w:val=""/>
      <w:lvlJc w:val="left"/>
      <w:pPr>
        <w:ind w:left="2790" w:hanging="360"/>
      </w:pPr>
      <w:rPr>
        <w:rFonts w:ascii="Symbol" w:hAnsi="Symbol" w:hint="default"/>
      </w:rPr>
    </w:lvl>
    <w:lvl w:ilvl="4" w:tplc="2C1A0003" w:tentative="1">
      <w:start w:val="1"/>
      <w:numFmt w:val="bullet"/>
      <w:lvlText w:val="o"/>
      <w:lvlJc w:val="left"/>
      <w:pPr>
        <w:ind w:left="3510" w:hanging="360"/>
      </w:pPr>
      <w:rPr>
        <w:rFonts w:ascii="Courier New" w:hAnsi="Courier New" w:cs="Courier New" w:hint="default"/>
      </w:rPr>
    </w:lvl>
    <w:lvl w:ilvl="5" w:tplc="2C1A0005" w:tentative="1">
      <w:start w:val="1"/>
      <w:numFmt w:val="bullet"/>
      <w:lvlText w:val=""/>
      <w:lvlJc w:val="left"/>
      <w:pPr>
        <w:ind w:left="4230" w:hanging="360"/>
      </w:pPr>
      <w:rPr>
        <w:rFonts w:ascii="Wingdings" w:hAnsi="Wingdings" w:hint="default"/>
      </w:rPr>
    </w:lvl>
    <w:lvl w:ilvl="6" w:tplc="2C1A0001" w:tentative="1">
      <w:start w:val="1"/>
      <w:numFmt w:val="bullet"/>
      <w:lvlText w:val=""/>
      <w:lvlJc w:val="left"/>
      <w:pPr>
        <w:ind w:left="4950" w:hanging="360"/>
      </w:pPr>
      <w:rPr>
        <w:rFonts w:ascii="Symbol" w:hAnsi="Symbol" w:hint="default"/>
      </w:rPr>
    </w:lvl>
    <w:lvl w:ilvl="7" w:tplc="2C1A0003" w:tentative="1">
      <w:start w:val="1"/>
      <w:numFmt w:val="bullet"/>
      <w:lvlText w:val="o"/>
      <w:lvlJc w:val="left"/>
      <w:pPr>
        <w:ind w:left="5670" w:hanging="360"/>
      </w:pPr>
      <w:rPr>
        <w:rFonts w:ascii="Courier New" w:hAnsi="Courier New" w:cs="Courier New" w:hint="default"/>
      </w:rPr>
    </w:lvl>
    <w:lvl w:ilvl="8" w:tplc="2C1A0005" w:tentative="1">
      <w:start w:val="1"/>
      <w:numFmt w:val="bullet"/>
      <w:lvlText w:val=""/>
      <w:lvlJc w:val="left"/>
      <w:pPr>
        <w:ind w:left="6390" w:hanging="360"/>
      </w:pPr>
      <w:rPr>
        <w:rFonts w:ascii="Wingdings" w:hAnsi="Wingdings" w:hint="default"/>
      </w:rPr>
    </w:lvl>
  </w:abstractNum>
  <w:abstractNum w:abstractNumId="12">
    <w:nsid w:val="759D5E3B"/>
    <w:multiLevelType w:val="hybridMultilevel"/>
    <w:tmpl w:val="1D2A48C2"/>
    <w:lvl w:ilvl="0" w:tplc="92F2D4FA">
      <w:start w:val="1"/>
      <w:numFmt w:val="decimal"/>
      <w:lvlText w:val="%1"/>
      <w:lvlJc w:val="left"/>
      <w:pPr>
        <w:ind w:left="2294" w:hanging="360"/>
      </w:pPr>
      <w:rPr>
        <w:rFonts w:hint="default"/>
      </w:rPr>
    </w:lvl>
    <w:lvl w:ilvl="1" w:tplc="2C1A0019" w:tentative="1">
      <w:start w:val="1"/>
      <w:numFmt w:val="lowerLetter"/>
      <w:lvlText w:val="%2."/>
      <w:lvlJc w:val="left"/>
      <w:pPr>
        <w:ind w:left="3014" w:hanging="360"/>
      </w:pPr>
    </w:lvl>
    <w:lvl w:ilvl="2" w:tplc="2C1A001B" w:tentative="1">
      <w:start w:val="1"/>
      <w:numFmt w:val="lowerRoman"/>
      <w:lvlText w:val="%3."/>
      <w:lvlJc w:val="right"/>
      <w:pPr>
        <w:ind w:left="3734" w:hanging="180"/>
      </w:pPr>
    </w:lvl>
    <w:lvl w:ilvl="3" w:tplc="2C1A000F" w:tentative="1">
      <w:start w:val="1"/>
      <w:numFmt w:val="decimal"/>
      <w:lvlText w:val="%4."/>
      <w:lvlJc w:val="left"/>
      <w:pPr>
        <w:ind w:left="4454" w:hanging="360"/>
      </w:pPr>
    </w:lvl>
    <w:lvl w:ilvl="4" w:tplc="2C1A0019" w:tentative="1">
      <w:start w:val="1"/>
      <w:numFmt w:val="lowerLetter"/>
      <w:lvlText w:val="%5."/>
      <w:lvlJc w:val="left"/>
      <w:pPr>
        <w:ind w:left="5174" w:hanging="360"/>
      </w:pPr>
    </w:lvl>
    <w:lvl w:ilvl="5" w:tplc="2C1A001B" w:tentative="1">
      <w:start w:val="1"/>
      <w:numFmt w:val="lowerRoman"/>
      <w:lvlText w:val="%6."/>
      <w:lvlJc w:val="right"/>
      <w:pPr>
        <w:ind w:left="5894" w:hanging="180"/>
      </w:pPr>
    </w:lvl>
    <w:lvl w:ilvl="6" w:tplc="2C1A000F" w:tentative="1">
      <w:start w:val="1"/>
      <w:numFmt w:val="decimal"/>
      <w:lvlText w:val="%7."/>
      <w:lvlJc w:val="left"/>
      <w:pPr>
        <w:ind w:left="6614" w:hanging="360"/>
      </w:pPr>
    </w:lvl>
    <w:lvl w:ilvl="7" w:tplc="2C1A0019" w:tentative="1">
      <w:start w:val="1"/>
      <w:numFmt w:val="lowerLetter"/>
      <w:lvlText w:val="%8."/>
      <w:lvlJc w:val="left"/>
      <w:pPr>
        <w:ind w:left="7334" w:hanging="360"/>
      </w:pPr>
    </w:lvl>
    <w:lvl w:ilvl="8" w:tplc="2C1A001B" w:tentative="1">
      <w:start w:val="1"/>
      <w:numFmt w:val="lowerRoman"/>
      <w:lvlText w:val="%9."/>
      <w:lvlJc w:val="right"/>
      <w:pPr>
        <w:ind w:left="8054" w:hanging="180"/>
      </w:pPr>
    </w:lvl>
  </w:abstractNum>
  <w:num w:numId="1">
    <w:abstractNumId w:val="4"/>
  </w:num>
  <w:num w:numId="2">
    <w:abstractNumId w:val="0"/>
  </w:num>
  <w:num w:numId="3">
    <w:abstractNumId w:val="6"/>
  </w:num>
  <w:num w:numId="4">
    <w:abstractNumId w:val="10"/>
  </w:num>
  <w:num w:numId="5">
    <w:abstractNumId w:val="7"/>
  </w:num>
  <w:num w:numId="6">
    <w:abstractNumId w:val="3"/>
  </w:num>
  <w:num w:numId="7">
    <w:abstractNumId w:val="12"/>
  </w:num>
  <w:num w:numId="8">
    <w:abstractNumId w:val="1"/>
  </w:num>
  <w:num w:numId="9">
    <w:abstractNumId w:val="9"/>
  </w:num>
  <w:num w:numId="10">
    <w:abstractNumId w:val="11"/>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CF"/>
    <w:rsid w:val="001444E8"/>
    <w:rsid w:val="0017274F"/>
    <w:rsid w:val="001A2BC9"/>
    <w:rsid w:val="00226523"/>
    <w:rsid w:val="00235AC0"/>
    <w:rsid w:val="0024391D"/>
    <w:rsid w:val="00280A81"/>
    <w:rsid w:val="002F4E0A"/>
    <w:rsid w:val="004738ED"/>
    <w:rsid w:val="004E1DE3"/>
    <w:rsid w:val="00554C34"/>
    <w:rsid w:val="006071FB"/>
    <w:rsid w:val="006C53A5"/>
    <w:rsid w:val="008C3880"/>
    <w:rsid w:val="00913589"/>
    <w:rsid w:val="009734EF"/>
    <w:rsid w:val="009C5C68"/>
    <w:rsid w:val="009E10CF"/>
    <w:rsid w:val="00A95039"/>
    <w:rsid w:val="00C225F4"/>
    <w:rsid w:val="00C477BD"/>
    <w:rsid w:val="00E936B2"/>
    <w:rsid w:val="00FC214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0CF"/>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10CF"/>
    <w:pPr>
      <w:widowControl w:val="0"/>
      <w:tabs>
        <w:tab w:val="center" w:pos="4153"/>
        <w:tab w:val="right" w:pos="8306"/>
      </w:tabs>
      <w:overflowPunct w:val="0"/>
      <w:autoSpaceDE w:val="0"/>
      <w:autoSpaceDN w:val="0"/>
      <w:adjustRightInd w:val="0"/>
      <w:textAlignment w:val="baseline"/>
    </w:pPr>
    <w:rPr>
      <w:sz w:val="20"/>
      <w:szCs w:val="20"/>
      <w:lang w:val="en-US" w:eastAsia="en-US"/>
    </w:rPr>
  </w:style>
  <w:style w:type="character" w:customStyle="1" w:styleId="FooterChar">
    <w:name w:val="Footer Char"/>
    <w:basedOn w:val="DefaultParagraphFont"/>
    <w:link w:val="Footer"/>
    <w:rsid w:val="009E10CF"/>
    <w:rPr>
      <w:lang w:val="en-US" w:eastAsia="en-US"/>
    </w:rPr>
  </w:style>
  <w:style w:type="character" w:styleId="PageNumber">
    <w:name w:val="page number"/>
    <w:basedOn w:val="DefaultParagraphFont"/>
    <w:rsid w:val="009E10CF"/>
  </w:style>
  <w:style w:type="paragraph" w:customStyle="1" w:styleId="CharCharChar">
    <w:name w:val="Char Char Char"/>
    <w:basedOn w:val="Normal"/>
    <w:rsid w:val="009E10CF"/>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9E10CF"/>
    <w:pPr>
      <w:ind w:left="720"/>
      <w:contextualSpacing/>
    </w:pPr>
  </w:style>
  <w:style w:type="paragraph" w:styleId="BalloonText">
    <w:name w:val="Balloon Text"/>
    <w:basedOn w:val="Normal"/>
    <w:link w:val="BalloonTextChar"/>
    <w:rsid w:val="009E10CF"/>
    <w:rPr>
      <w:rFonts w:ascii="Tahoma" w:hAnsi="Tahoma" w:cs="Tahoma"/>
      <w:sz w:val="16"/>
      <w:szCs w:val="16"/>
    </w:rPr>
  </w:style>
  <w:style w:type="character" w:customStyle="1" w:styleId="BalloonTextChar">
    <w:name w:val="Balloon Text Char"/>
    <w:basedOn w:val="DefaultParagraphFont"/>
    <w:link w:val="BalloonText"/>
    <w:rsid w:val="009E10CF"/>
    <w:rPr>
      <w:rFonts w:ascii="Tahoma" w:hAnsi="Tahoma" w:cs="Tahoma"/>
      <w:sz w:val="16"/>
      <w:szCs w:val="16"/>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0CF"/>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10CF"/>
    <w:pPr>
      <w:widowControl w:val="0"/>
      <w:tabs>
        <w:tab w:val="center" w:pos="4153"/>
        <w:tab w:val="right" w:pos="8306"/>
      </w:tabs>
      <w:overflowPunct w:val="0"/>
      <w:autoSpaceDE w:val="0"/>
      <w:autoSpaceDN w:val="0"/>
      <w:adjustRightInd w:val="0"/>
      <w:textAlignment w:val="baseline"/>
    </w:pPr>
    <w:rPr>
      <w:sz w:val="20"/>
      <w:szCs w:val="20"/>
      <w:lang w:val="en-US" w:eastAsia="en-US"/>
    </w:rPr>
  </w:style>
  <w:style w:type="character" w:customStyle="1" w:styleId="FooterChar">
    <w:name w:val="Footer Char"/>
    <w:basedOn w:val="DefaultParagraphFont"/>
    <w:link w:val="Footer"/>
    <w:rsid w:val="009E10CF"/>
    <w:rPr>
      <w:lang w:val="en-US" w:eastAsia="en-US"/>
    </w:rPr>
  </w:style>
  <w:style w:type="character" w:styleId="PageNumber">
    <w:name w:val="page number"/>
    <w:basedOn w:val="DefaultParagraphFont"/>
    <w:rsid w:val="009E10CF"/>
  </w:style>
  <w:style w:type="paragraph" w:customStyle="1" w:styleId="CharCharChar">
    <w:name w:val="Char Char Char"/>
    <w:basedOn w:val="Normal"/>
    <w:rsid w:val="009E10CF"/>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9E10CF"/>
    <w:pPr>
      <w:ind w:left="720"/>
      <w:contextualSpacing/>
    </w:pPr>
  </w:style>
  <w:style w:type="paragraph" w:styleId="BalloonText">
    <w:name w:val="Balloon Text"/>
    <w:basedOn w:val="Normal"/>
    <w:link w:val="BalloonTextChar"/>
    <w:rsid w:val="009E10CF"/>
    <w:rPr>
      <w:rFonts w:ascii="Tahoma" w:hAnsi="Tahoma" w:cs="Tahoma"/>
      <w:sz w:val="16"/>
      <w:szCs w:val="16"/>
    </w:rPr>
  </w:style>
  <w:style w:type="character" w:customStyle="1" w:styleId="BalloonTextChar">
    <w:name w:val="Balloon Text Char"/>
    <w:basedOn w:val="DefaultParagraphFont"/>
    <w:link w:val="BalloonText"/>
    <w:rsid w:val="009E10CF"/>
    <w:rPr>
      <w:rFonts w:ascii="Tahoma" w:hAnsi="Tahoma" w:cs="Tahoma"/>
      <w:sz w:val="16"/>
      <w:szCs w:val="16"/>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6630</Words>
  <Characters>37796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NevenkaMD</dc:creator>
  <cp:lastModifiedBy>NevenkaMD</cp:lastModifiedBy>
  <cp:revision>10</cp:revision>
  <cp:lastPrinted>2013-04-19T13:31:00Z</cp:lastPrinted>
  <dcterms:created xsi:type="dcterms:W3CDTF">2013-04-12T12:48:00Z</dcterms:created>
  <dcterms:modified xsi:type="dcterms:W3CDTF">2013-04-19T13:56:00Z</dcterms:modified>
</cp:coreProperties>
</file>