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9A9" w:rsidRDefault="004C19A9" w:rsidP="004C19A9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0C2D5C9F" wp14:editId="4347030C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A9" w:rsidRDefault="004C19A9" w:rsidP="004C19A9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4C19A9" w:rsidRDefault="004C19A9" w:rsidP="004C19A9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4C19A9" w:rsidRPr="003B49E6" w:rsidRDefault="004C19A9" w:rsidP="004C19A9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B49E6">
        <w:rPr>
          <w:rFonts w:ascii="Cambria" w:eastAsia="Times New Roman" w:hAnsi="Cambria"/>
          <w:color w:val="000000"/>
          <w:lang w:val="en-US"/>
        </w:rPr>
        <w:t>Javno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B49E6">
        <w:rPr>
          <w:rFonts w:ascii="Cambria" w:eastAsia="Times New Roman" w:hAnsi="Cambria"/>
          <w:color w:val="000000"/>
        </w:rPr>
        <w:t>ć</w:t>
      </w:r>
      <w:r w:rsidRPr="003B49E6">
        <w:rPr>
          <w:rFonts w:ascii="Cambria" w:eastAsia="Times New Roman" w:hAnsi="Cambria"/>
          <w:color w:val="000000"/>
          <w:lang w:val="en-US"/>
        </w:rPr>
        <w:t>e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za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morskim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dobrom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Gore</w:t>
      </w:r>
    </w:p>
    <w:p w:rsidR="004C19A9" w:rsidRPr="003B49E6" w:rsidRDefault="004C19A9" w:rsidP="004C19A9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B49E6">
        <w:rPr>
          <w:rFonts w:ascii="Cambria" w:hAnsi="Cambria"/>
          <w:bCs/>
          <w:sz w:val="22"/>
          <w:szCs w:val="22"/>
        </w:rPr>
        <w:t>objavljuje</w:t>
      </w:r>
    </w:p>
    <w:p w:rsidR="004C19A9" w:rsidRPr="003B49E6" w:rsidRDefault="004C19A9" w:rsidP="004C19A9">
      <w:pPr>
        <w:ind w:left="16"/>
        <w:jc w:val="both"/>
        <w:rPr>
          <w:rFonts w:ascii="Cambria" w:hAnsi="Cambria"/>
        </w:rPr>
      </w:pPr>
    </w:p>
    <w:p w:rsidR="004C19A9" w:rsidRPr="003B49E6" w:rsidRDefault="004C19A9" w:rsidP="004C19A9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AMANDMAN I</w:t>
      </w:r>
    </w:p>
    <w:p w:rsidR="004C19A9" w:rsidRPr="003B49E6" w:rsidRDefault="004C19A9" w:rsidP="004C19A9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</w:t>
      </w:r>
      <w:r>
        <w:rPr>
          <w:rFonts w:ascii="Cambria" w:hAnsi="Cambria"/>
          <w:b/>
          <w:bCs/>
        </w:rPr>
        <w:t>7</w:t>
      </w:r>
      <w:r w:rsidRPr="003B49E6">
        <w:rPr>
          <w:rFonts w:ascii="Cambria" w:hAnsi="Cambria"/>
          <w:b/>
          <w:bCs/>
        </w:rPr>
        <w:t>-</w:t>
      </w:r>
      <w:r w:rsidR="003D22AB">
        <w:rPr>
          <w:rFonts w:ascii="Cambria" w:hAnsi="Cambria"/>
          <w:b/>
          <w:bCs/>
        </w:rPr>
        <w:t>2</w:t>
      </w:r>
      <w:r>
        <w:rPr>
          <w:rFonts w:ascii="Cambria" w:hAnsi="Cambria"/>
          <w:b/>
          <w:bCs/>
        </w:rPr>
        <w:t>8</w:t>
      </w:r>
      <w:r w:rsidR="003D22AB">
        <w:rPr>
          <w:rFonts w:ascii="Cambria" w:hAnsi="Cambria"/>
          <w:b/>
          <w:bCs/>
        </w:rPr>
        <w:t>57/</w:t>
      </w:r>
      <w:r w:rsidRPr="003B49E6">
        <w:rPr>
          <w:rFonts w:ascii="Cambria" w:hAnsi="Cambria"/>
          <w:b/>
          <w:bCs/>
        </w:rPr>
        <w:t>2 OD 0</w:t>
      </w:r>
      <w:r w:rsidR="00723301">
        <w:rPr>
          <w:rFonts w:ascii="Cambria" w:hAnsi="Cambria"/>
          <w:b/>
          <w:bCs/>
        </w:rPr>
        <w:t>8</w:t>
      </w:r>
      <w:r w:rsidRPr="003B49E6">
        <w:rPr>
          <w:rFonts w:ascii="Cambria" w:hAnsi="Cambria"/>
          <w:b/>
          <w:bCs/>
        </w:rPr>
        <w:t>.0</w:t>
      </w:r>
      <w:r w:rsidR="003D22AB">
        <w:rPr>
          <w:rFonts w:ascii="Cambria" w:hAnsi="Cambria"/>
          <w:b/>
          <w:bCs/>
        </w:rPr>
        <w:t>7</w:t>
      </w:r>
      <w:r w:rsidRPr="003B49E6">
        <w:rPr>
          <w:rFonts w:ascii="Cambria" w:hAnsi="Cambria"/>
          <w:b/>
          <w:bCs/>
        </w:rPr>
        <w:t>.2019.GOD.</w:t>
      </w:r>
    </w:p>
    <w:p w:rsidR="004C19A9" w:rsidRPr="00121944" w:rsidRDefault="004C19A9" w:rsidP="004C19A9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121944">
        <w:rPr>
          <w:rFonts w:ascii="Cambria" w:hAnsi="Cambria" w:cs="Cambria"/>
          <w:b/>
          <w:bCs/>
          <w:sz w:val="20"/>
          <w:szCs w:val="20"/>
        </w:rPr>
        <w:t xml:space="preserve">JAVNOG POZIVA ZA PODNOŠENJE  PONUDA ZA ZAKUP </w:t>
      </w:r>
      <w:r w:rsidRPr="00121944">
        <w:rPr>
          <w:rFonts w:ascii="Cambria" w:hAnsi="Cambria"/>
          <w:b/>
          <w:w w:val="90"/>
          <w:sz w:val="20"/>
          <w:szCs w:val="20"/>
        </w:rPr>
        <w:t>ZAKUP PRIVREMENIH LOKACIJA</w:t>
      </w:r>
    </w:p>
    <w:p w:rsidR="004C19A9" w:rsidRPr="00121944" w:rsidRDefault="004C19A9" w:rsidP="004C19A9">
      <w:pPr>
        <w:spacing w:after="0"/>
        <w:ind w:left="142"/>
        <w:jc w:val="center"/>
        <w:rPr>
          <w:rFonts w:ascii="Cambria" w:hAnsi="Cambria"/>
          <w:b/>
          <w:bCs/>
          <w:sz w:val="20"/>
          <w:szCs w:val="20"/>
        </w:rPr>
      </w:pPr>
      <w:r w:rsidRPr="00121944">
        <w:rPr>
          <w:rFonts w:ascii="Cambria" w:hAnsi="Cambria"/>
          <w:b/>
          <w:bCs/>
          <w:sz w:val="20"/>
          <w:szCs w:val="20"/>
        </w:rPr>
        <w:t>BROJ:020</w:t>
      </w:r>
      <w:r>
        <w:rPr>
          <w:rFonts w:ascii="Cambria" w:hAnsi="Cambria"/>
          <w:b/>
          <w:bCs/>
          <w:sz w:val="20"/>
          <w:szCs w:val="20"/>
        </w:rPr>
        <w:t>7</w:t>
      </w:r>
      <w:r w:rsidRPr="00121944">
        <w:rPr>
          <w:rFonts w:ascii="Cambria" w:hAnsi="Cambria"/>
          <w:b/>
          <w:bCs/>
          <w:sz w:val="20"/>
          <w:szCs w:val="20"/>
        </w:rPr>
        <w:t>-2</w:t>
      </w:r>
      <w:r>
        <w:rPr>
          <w:rFonts w:ascii="Cambria" w:hAnsi="Cambria"/>
          <w:b/>
          <w:bCs/>
          <w:sz w:val="20"/>
          <w:szCs w:val="20"/>
        </w:rPr>
        <w:t>8</w:t>
      </w:r>
      <w:r w:rsidR="003D22AB">
        <w:rPr>
          <w:rFonts w:ascii="Cambria" w:hAnsi="Cambria"/>
          <w:b/>
          <w:bCs/>
          <w:sz w:val="20"/>
          <w:szCs w:val="20"/>
        </w:rPr>
        <w:t>57</w:t>
      </w:r>
      <w:r w:rsidRPr="00121944">
        <w:rPr>
          <w:rFonts w:ascii="Cambria" w:hAnsi="Cambria"/>
          <w:b/>
          <w:bCs/>
          <w:sz w:val="20"/>
          <w:szCs w:val="20"/>
        </w:rPr>
        <w:t xml:space="preserve">/1  OD </w:t>
      </w:r>
      <w:r w:rsidR="003D22AB">
        <w:rPr>
          <w:rFonts w:ascii="Cambria" w:hAnsi="Cambria"/>
          <w:b/>
          <w:bCs/>
          <w:sz w:val="20"/>
          <w:szCs w:val="20"/>
        </w:rPr>
        <w:t>04</w:t>
      </w:r>
      <w:r w:rsidRPr="00121944">
        <w:rPr>
          <w:rFonts w:ascii="Cambria" w:hAnsi="Cambria"/>
          <w:b/>
          <w:bCs/>
          <w:sz w:val="20"/>
          <w:szCs w:val="20"/>
        </w:rPr>
        <w:t>.0</w:t>
      </w:r>
      <w:r w:rsidR="003D22AB">
        <w:rPr>
          <w:rFonts w:ascii="Cambria" w:hAnsi="Cambria"/>
          <w:b/>
          <w:bCs/>
          <w:sz w:val="20"/>
          <w:szCs w:val="20"/>
        </w:rPr>
        <w:t>7</w:t>
      </w:r>
      <w:r w:rsidRPr="00121944">
        <w:rPr>
          <w:rFonts w:ascii="Cambria" w:hAnsi="Cambria"/>
          <w:b/>
          <w:bCs/>
          <w:sz w:val="20"/>
          <w:szCs w:val="20"/>
        </w:rPr>
        <w:t>.2019.GOD.</w:t>
      </w:r>
    </w:p>
    <w:p w:rsidR="004C19A9" w:rsidRPr="003B49E6" w:rsidRDefault="004C19A9" w:rsidP="004C19A9">
      <w:pPr>
        <w:ind w:right="-567"/>
        <w:jc w:val="both"/>
        <w:rPr>
          <w:rFonts w:ascii="Cambria" w:hAnsi="Cambria"/>
        </w:rPr>
      </w:pPr>
    </w:p>
    <w:p w:rsidR="00723301" w:rsidRDefault="004C19A9" w:rsidP="00723301">
      <w:pPr>
        <w:ind w:right="-567" w:firstLine="142"/>
        <w:jc w:val="both"/>
        <w:rPr>
          <w:rFonts w:ascii="Cambria" w:hAnsi="Cambria"/>
        </w:rPr>
      </w:pPr>
      <w:r w:rsidRPr="003B49E6">
        <w:rPr>
          <w:rFonts w:ascii="Cambria" w:hAnsi="Cambria"/>
          <w:b/>
        </w:rPr>
        <w:t xml:space="preserve">1. </w:t>
      </w:r>
      <w:r>
        <w:rPr>
          <w:rFonts w:ascii="Cambria" w:hAnsi="Cambria"/>
        </w:rPr>
        <w:t>U</w:t>
      </w:r>
      <w:r w:rsidRPr="003B49E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poglavlju I </w:t>
      </w:r>
      <w:r w:rsidRPr="003B49E6">
        <w:rPr>
          <w:rFonts w:ascii="Cambria" w:hAnsi="Cambria"/>
        </w:rPr>
        <w:t>Javno</w:t>
      </w:r>
      <w:r>
        <w:rPr>
          <w:rFonts w:ascii="Cambria" w:hAnsi="Cambria"/>
        </w:rPr>
        <w:t>g</w:t>
      </w:r>
      <w:r w:rsidRPr="003B49E6">
        <w:rPr>
          <w:rFonts w:ascii="Cambria" w:hAnsi="Cambria"/>
        </w:rPr>
        <w:t xml:space="preserve"> poziv</w:t>
      </w:r>
      <w:r>
        <w:rPr>
          <w:rFonts w:ascii="Cambria" w:hAnsi="Cambria"/>
        </w:rPr>
        <w:t xml:space="preserve">a </w:t>
      </w:r>
      <w:r w:rsidR="00723301">
        <w:rPr>
          <w:rFonts w:ascii="Cambria" w:hAnsi="Cambria"/>
        </w:rPr>
        <w:t xml:space="preserve">posle </w:t>
      </w:r>
      <w:r>
        <w:rPr>
          <w:rFonts w:ascii="Cambria" w:hAnsi="Cambria"/>
        </w:rPr>
        <w:t xml:space="preserve"> </w:t>
      </w:r>
      <w:r w:rsidRPr="000C02DC">
        <w:rPr>
          <w:rFonts w:ascii="Cambria" w:hAnsi="Cambria"/>
          <w:b/>
        </w:rPr>
        <w:t>tačk</w:t>
      </w:r>
      <w:r w:rsidR="00723301">
        <w:rPr>
          <w:rFonts w:ascii="Cambria" w:hAnsi="Cambria"/>
          <w:b/>
        </w:rPr>
        <w:t>e</w:t>
      </w:r>
      <w:r w:rsidRPr="000C02DC">
        <w:rPr>
          <w:rFonts w:ascii="Cambria" w:hAnsi="Cambria"/>
          <w:b/>
        </w:rPr>
        <w:t xml:space="preserve"> </w:t>
      </w:r>
      <w:r w:rsidR="00723301">
        <w:rPr>
          <w:rFonts w:ascii="Cambria" w:hAnsi="Cambria"/>
          <w:b/>
        </w:rPr>
        <w:t>6</w:t>
      </w:r>
      <w:r>
        <w:rPr>
          <w:rFonts w:ascii="Cambria" w:hAnsi="Cambria"/>
          <w:b/>
        </w:rPr>
        <w:t>.</w:t>
      </w:r>
      <w:r>
        <w:rPr>
          <w:rFonts w:ascii="Cambria" w:hAnsi="Cambria"/>
        </w:rPr>
        <w:t xml:space="preserve"> </w:t>
      </w:r>
      <w:r w:rsidR="00723301">
        <w:rPr>
          <w:rFonts w:ascii="Cambria" w:hAnsi="Cambria"/>
        </w:rPr>
        <w:t xml:space="preserve">dodaje se </w:t>
      </w:r>
      <w:r w:rsidR="00723301" w:rsidRPr="00723301">
        <w:rPr>
          <w:rFonts w:ascii="Cambria" w:hAnsi="Cambria"/>
          <w:b/>
        </w:rPr>
        <w:t>tačka 7</w:t>
      </w:r>
      <w:r w:rsidR="00723301">
        <w:rPr>
          <w:rFonts w:ascii="Cambria" w:hAnsi="Cambria"/>
        </w:rPr>
        <w:t>. koja glasi :</w:t>
      </w:r>
    </w:p>
    <w:p w:rsidR="00723301" w:rsidRPr="00723301" w:rsidRDefault="00723301" w:rsidP="00723301">
      <w:pPr>
        <w:spacing w:after="0" w:line="252" w:lineRule="auto"/>
        <w:ind w:left="142"/>
        <w:contextualSpacing/>
        <w:jc w:val="both"/>
        <w:rPr>
          <w:rFonts w:ascii="Cambria" w:eastAsia="Times New Roman" w:hAnsi="Cambria"/>
          <w:vertAlign w:val="superscript"/>
          <w:lang w:val="sr-Latn-RS" w:eastAsia="sr-Latn-CS"/>
        </w:rPr>
      </w:pPr>
      <w:r w:rsidRPr="00723301">
        <w:rPr>
          <w:rFonts w:ascii="Cambria" w:eastAsia="Times New Roman" w:hAnsi="Cambria"/>
          <w:lang w:val="sr-Latn-RS" w:eastAsia="sr-Latn-CS"/>
        </w:rPr>
        <w:t>„</w:t>
      </w:r>
      <w:r w:rsidRPr="00723301">
        <w:rPr>
          <w:rFonts w:ascii="Cambria" w:eastAsia="Times New Roman" w:hAnsi="Cambria"/>
          <w:b/>
          <w:lang w:val="sr-Latn-RS" w:eastAsia="sr-Latn-CS"/>
        </w:rPr>
        <w:t>7.</w:t>
      </w:r>
      <w:r w:rsidRPr="00723301">
        <w:rPr>
          <w:rFonts w:ascii="Cambria" w:eastAsia="Times New Roman" w:hAnsi="Cambria"/>
          <w:lang w:val="sr-Latn-RS" w:eastAsia="sr-Latn-CS"/>
        </w:rPr>
        <w:t xml:space="preserve"> </w:t>
      </w:r>
      <w:r w:rsidRPr="00723301">
        <w:rPr>
          <w:rFonts w:ascii="Cambria" w:eastAsia="Times New Roman" w:hAnsi="Cambria"/>
          <w:lang w:val="sr-Latn-RS" w:eastAsia="sr-Latn-CS"/>
        </w:rPr>
        <w:t xml:space="preserve">Privremena lokacija za montažno demontažni  privremeni objekat sa terasom za obavljanje ugostiteljske djelatnosti na dijelu kat. parcele 1163 K.O. Gornji Štoj, desna obala rijeke Bojane, uz ušće u more, označena brojem </w:t>
      </w:r>
      <w:r w:rsidRPr="00723301">
        <w:rPr>
          <w:rFonts w:ascii="Cambria" w:eastAsia="Times New Roman" w:hAnsi="Cambria"/>
          <w:b/>
          <w:bCs/>
          <w:lang w:val="sr-Latn-RS" w:eastAsia="sr-Latn-CS"/>
        </w:rPr>
        <w:t>D2</w:t>
      </w:r>
      <w:r w:rsidRPr="00723301">
        <w:rPr>
          <w:rFonts w:ascii="Cambria" w:eastAsia="Times New Roman" w:hAnsi="Cambria"/>
          <w:lang w:val="sr-Latn-RS" w:eastAsia="sr-Latn-CS"/>
        </w:rPr>
        <w:t xml:space="preserve"> u Programu objekata privremenog karaktera u opštini Ulcinj, površine za objekat 128,21 m</w:t>
      </w:r>
      <w:r w:rsidRPr="00723301">
        <w:rPr>
          <w:rFonts w:ascii="Cambria" w:eastAsia="Times New Roman" w:hAnsi="Cambria"/>
          <w:vertAlign w:val="superscript"/>
          <w:lang w:val="sr-Latn-RS" w:eastAsia="sr-Latn-CS"/>
        </w:rPr>
        <w:t>2</w:t>
      </w:r>
      <w:r w:rsidRPr="00723301">
        <w:rPr>
          <w:rFonts w:ascii="Cambria" w:eastAsia="Times New Roman" w:hAnsi="Cambria"/>
          <w:lang w:val="sr-Latn-RS" w:eastAsia="sr-Latn-CS"/>
        </w:rPr>
        <w:t xml:space="preserve"> i za terasu 45,29 m</w:t>
      </w:r>
      <w:r w:rsidRPr="00723301">
        <w:rPr>
          <w:rFonts w:ascii="Cambria" w:eastAsia="Times New Roman" w:hAnsi="Cambria"/>
          <w:vertAlign w:val="superscript"/>
          <w:lang w:val="sr-Latn-RS" w:eastAsia="sr-Latn-CS"/>
        </w:rPr>
        <w:t>2</w:t>
      </w:r>
    </w:p>
    <w:p w:rsidR="00723301" w:rsidRPr="00723301" w:rsidRDefault="00723301" w:rsidP="00723301">
      <w:pPr>
        <w:spacing w:after="0" w:line="252" w:lineRule="auto"/>
        <w:ind w:left="142"/>
        <w:contextualSpacing/>
        <w:jc w:val="both"/>
        <w:rPr>
          <w:rFonts w:ascii="Cambria" w:eastAsia="Times New Roman" w:hAnsi="Cambria"/>
          <w:b/>
          <w:bCs/>
          <w:u w:val="single"/>
          <w:lang w:val="sr-Latn-RS" w:eastAsia="sr-Latn-CS"/>
        </w:rPr>
      </w:pPr>
    </w:p>
    <w:p w:rsidR="00723301" w:rsidRPr="00723301" w:rsidRDefault="00723301" w:rsidP="00723301">
      <w:pPr>
        <w:autoSpaceDE w:val="0"/>
        <w:autoSpaceDN w:val="0"/>
        <w:spacing w:line="240" w:lineRule="auto"/>
        <w:ind w:firstLine="142"/>
        <w:jc w:val="both"/>
        <w:rPr>
          <w:rFonts w:ascii="Cambria" w:hAnsi="Cambria"/>
          <w:b/>
          <w:bCs/>
          <w:lang w:val="sr-Latn-RS"/>
        </w:rPr>
      </w:pPr>
      <w:r w:rsidRPr="00723301">
        <w:rPr>
          <w:rFonts w:ascii="Cambria" w:hAnsi="Cambria"/>
          <w:lang w:val="sr-Latn-RS"/>
        </w:rPr>
        <w:t xml:space="preserve">Minimalna cijena </w:t>
      </w:r>
      <w:r w:rsidRPr="00723301">
        <w:rPr>
          <w:rFonts w:ascii="Cambria" w:hAnsi="Cambria"/>
          <w:lang w:val="sr-Latn-RS"/>
        </w:rPr>
        <w:t>korišćenja/</w:t>
      </w:r>
      <w:r w:rsidRPr="00723301">
        <w:rPr>
          <w:rFonts w:ascii="Cambria" w:hAnsi="Cambria"/>
          <w:lang w:val="sr-Latn-RS"/>
        </w:rPr>
        <w:t xml:space="preserve">zakupa: </w:t>
      </w:r>
      <w:r w:rsidRPr="00723301">
        <w:rPr>
          <w:rFonts w:ascii="Cambria" w:hAnsi="Cambria"/>
          <w:b/>
          <w:bCs/>
          <w:lang w:val="sr-Latn-RS"/>
        </w:rPr>
        <w:t>11.119,00</w:t>
      </w:r>
      <w:r w:rsidRPr="00723301">
        <w:rPr>
          <w:rFonts w:ascii="Cambria" w:hAnsi="Cambria"/>
          <w:b/>
          <w:bCs/>
          <w:caps/>
          <w:lang w:val="sr-Latn-RS"/>
        </w:rPr>
        <w:t xml:space="preserve"> </w:t>
      </w:r>
      <w:r w:rsidRPr="00723301">
        <w:rPr>
          <w:rFonts w:ascii="Cambria" w:hAnsi="Cambria"/>
          <w:b/>
          <w:bCs/>
          <w:lang w:val="sr-Latn-RS"/>
        </w:rPr>
        <w:t xml:space="preserve">€ </w:t>
      </w:r>
      <w:r>
        <w:rPr>
          <w:rFonts w:ascii="Cambria" w:hAnsi="Cambria"/>
          <w:b/>
          <w:bCs/>
          <w:lang w:val="sr-Latn-RS"/>
        </w:rPr>
        <w:t>„</w:t>
      </w:r>
      <w:bookmarkStart w:id="0" w:name="_GoBack"/>
      <w:bookmarkEnd w:id="0"/>
    </w:p>
    <w:p w:rsidR="004C19A9" w:rsidRDefault="004C19A9" w:rsidP="00723301">
      <w:pPr>
        <w:pStyle w:val="PlainText"/>
        <w:spacing w:after="240"/>
        <w:rPr>
          <w:rFonts w:ascii="Cambria" w:hAnsi="Cambria"/>
        </w:rPr>
      </w:pPr>
      <w:r>
        <w:t xml:space="preserve">   </w:t>
      </w:r>
      <w:r w:rsidRPr="003B49E6">
        <w:rPr>
          <w:rFonts w:ascii="Cambria" w:hAnsi="Cambria"/>
          <w:b/>
        </w:rPr>
        <w:t>2.</w:t>
      </w:r>
      <w:r w:rsidRPr="003B49E6">
        <w:rPr>
          <w:rFonts w:ascii="Cambria" w:hAnsi="Cambria"/>
        </w:rPr>
        <w:t xml:space="preserve"> Sve ostale odredbe  Javnog poziva ostaju nepromijenjene.</w:t>
      </w:r>
    </w:p>
    <w:p w:rsidR="004C19A9" w:rsidRDefault="004C19A9" w:rsidP="00723301">
      <w:pPr>
        <w:pStyle w:val="PlainText"/>
        <w:spacing w:after="240"/>
        <w:ind w:firstLine="142"/>
        <w:rPr>
          <w:rFonts w:ascii="Cambria" w:hAnsi="Cambria"/>
        </w:rPr>
      </w:pPr>
    </w:p>
    <w:p w:rsidR="004C19A9" w:rsidRDefault="004C19A9" w:rsidP="004C19A9">
      <w:pPr>
        <w:pStyle w:val="PlainText"/>
        <w:spacing w:after="240"/>
        <w:rPr>
          <w:rFonts w:ascii="Cambria" w:hAnsi="Cambria"/>
        </w:rPr>
      </w:pPr>
    </w:p>
    <w:sectPr w:rsidR="004C1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3E60"/>
    <w:multiLevelType w:val="hybridMultilevel"/>
    <w:tmpl w:val="E7D215D8"/>
    <w:lvl w:ilvl="0" w:tplc="CCC8C318">
      <w:start w:val="2"/>
      <w:numFmt w:val="decimal"/>
      <w:lvlText w:val="%1."/>
      <w:lvlJc w:val="left"/>
      <w:pPr>
        <w:ind w:left="76" w:hanging="360"/>
      </w:pPr>
      <w:rPr>
        <w:b w:val="0"/>
        <w:strike w:val="0"/>
        <w:dstrike w:val="0"/>
        <w:u w:val="none"/>
        <w:effect w:val="none"/>
      </w:rPr>
    </w:lvl>
    <w:lvl w:ilvl="1" w:tplc="2C1A0019">
      <w:start w:val="1"/>
      <w:numFmt w:val="lowerLetter"/>
      <w:lvlText w:val="%2."/>
      <w:lvlJc w:val="left"/>
      <w:pPr>
        <w:ind w:left="796" w:hanging="360"/>
      </w:pPr>
    </w:lvl>
    <w:lvl w:ilvl="2" w:tplc="2C1A001B">
      <w:start w:val="1"/>
      <w:numFmt w:val="lowerRoman"/>
      <w:lvlText w:val="%3."/>
      <w:lvlJc w:val="right"/>
      <w:pPr>
        <w:ind w:left="1516" w:hanging="180"/>
      </w:pPr>
    </w:lvl>
    <w:lvl w:ilvl="3" w:tplc="2C1A000F">
      <w:start w:val="1"/>
      <w:numFmt w:val="decimal"/>
      <w:lvlText w:val="%4."/>
      <w:lvlJc w:val="left"/>
      <w:pPr>
        <w:ind w:left="2236" w:hanging="360"/>
      </w:pPr>
    </w:lvl>
    <w:lvl w:ilvl="4" w:tplc="2C1A0019">
      <w:start w:val="1"/>
      <w:numFmt w:val="lowerLetter"/>
      <w:lvlText w:val="%5."/>
      <w:lvlJc w:val="left"/>
      <w:pPr>
        <w:ind w:left="2956" w:hanging="360"/>
      </w:pPr>
    </w:lvl>
    <w:lvl w:ilvl="5" w:tplc="2C1A001B">
      <w:start w:val="1"/>
      <w:numFmt w:val="lowerRoman"/>
      <w:lvlText w:val="%6."/>
      <w:lvlJc w:val="right"/>
      <w:pPr>
        <w:ind w:left="3676" w:hanging="180"/>
      </w:pPr>
    </w:lvl>
    <w:lvl w:ilvl="6" w:tplc="2C1A000F">
      <w:start w:val="1"/>
      <w:numFmt w:val="decimal"/>
      <w:lvlText w:val="%7."/>
      <w:lvlJc w:val="left"/>
      <w:pPr>
        <w:ind w:left="4396" w:hanging="360"/>
      </w:pPr>
    </w:lvl>
    <w:lvl w:ilvl="7" w:tplc="2C1A0019">
      <w:start w:val="1"/>
      <w:numFmt w:val="lowerLetter"/>
      <w:lvlText w:val="%8."/>
      <w:lvlJc w:val="left"/>
      <w:pPr>
        <w:ind w:left="5116" w:hanging="360"/>
      </w:pPr>
    </w:lvl>
    <w:lvl w:ilvl="8" w:tplc="2C1A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A9"/>
    <w:rsid w:val="003D22AB"/>
    <w:rsid w:val="004C19A9"/>
    <w:rsid w:val="00723301"/>
    <w:rsid w:val="0077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1808F-7AAC-46F1-B07F-2479B976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C19A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19A9"/>
    <w:rPr>
      <w:rFonts w:ascii="Calibri" w:hAnsi="Calibri"/>
      <w:szCs w:val="21"/>
    </w:rPr>
  </w:style>
  <w:style w:type="paragraph" w:styleId="NormalWeb">
    <w:name w:val="Normal (Web)"/>
    <w:basedOn w:val="Normal"/>
    <w:rsid w:val="004C19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ListParagraph">
    <w:name w:val="List Paragraph"/>
    <w:basedOn w:val="Normal"/>
    <w:link w:val="ListParagraphChar"/>
    <w:uiPriority w:val="34"/>
    <w:qFormat/>
    <w:rsid w:val="007233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ListParagraphChar">
    <w:name w:val="List Paragraph Char"/>
    <w:link w:val="ListParagraph"/>
    <w:uiPriority w:val="34"/>
    <w:locked/>
    <w:rsid w:val="00723301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2019-07-08T13:19:00Z</dcterms:created>
  <dcterms:modified xsi:type="dcterms:W3CDTF">2019-07-08T13:44:00Z</dcterms:modified>
</cp:coreProperties>
</file>