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20" w:rsidRPr="00743F3F" w:rsidRDefault="00210020" w:rsidP="00210020">
      <w:pPr>
        <w:ind w:left="33"/>
        <w:jc w:val="center"/>
        <w:rPr>
          <w:rFonts w:ascii="Calibri" w:hAnsi="Calibri" w:cs="Tahoma"/>
          <w:b/>
          <w:sz w:val="20"/>
          <w:szCs w:val="20"/>
        </w:rPr>
      </w:pPr>
      <w:r w:rsidRPr="00743F3F">
        <w:rPr>
          <w:rFonts w:ascii="Calibri" w:hAnsi="Calibri"/>
          <w:noProof/>
          <w:sz w:val="20"/>
          <w:szCs w:val="20"/>
          <w:lang w:val="sr-Latn-ME" w:eastAsia="sr-Latn-ME" w:bidi="ar-SA"/>
        </w:rPr>
        <w:drawing>
          <wp:inline distT="0" distB="0" distL="0" distR="0" wp14:anchorId="0F9E6882" wp14:editId="4B1BFF65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20" w:rsidRPr="00743F3F" w:rsidRDefault="00210020" w:rsidP="00210020">
      <w:pPr>
        <w:widowControl/>
        <w:suppressAutoHyphens w:val="0"/>
        <w:autoSpaceDE w:val="0"/>
        <w:ind w:left="-180"/>
        <w:jc w:val="both"/>
        <w:rPr>
          <w:rFonts w:ascii="Cambria" w:hAnsi="Cambria" w:cs="Verdana"/>
          <w:bCs/>
          <w:sz w:val="20"/>
          <w:szCs w:val="20"/>
        </w:rPr>
      </w:pPr>
    </w:p>
    <w:p w:rsidR="00210020" w:rsidRPr="00743F3F" w:rsidRDefault="00210020" w:rsidP="00210020">
      <w:pPr>
        <w:widowControl/>
        <w:suppressAutoHyphens w:val="0"/>
        <w:autoSpaceDE w:val="0"/>
        <w:ind w:left="-180"/>
        <w:jc w:val="both"/>
        <w:rPr>
          <w:rFonts w:ascii="Cambria" w:hAnsi="Cambria" w:cs="Verdana"/>
          <w:bCs/>
          <w:sz w:val="20"/>
          <w:szCs w:val="20"/>
        </w:rPr>
      </w:pPr>
      <w:r w:rsidRPr="00743F3F">
        <w:rPr>
          <w:rFonts w:ascii="Cambria" w:hAnsi="Cambria" w:cs="Verdana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210020" w:rsidRPr="00743F3F" w:rsidRDefault="00210020" w:rsidP="00210020">
      <w:pPr>
        <w:widowControl/>
        <w:suppressAutoHyphens w:val="0"/>
        <w:autoSpaceDE w:val="0"/>
        <w:ind w:left="-180" w:right="-142"/>
        <w:jc w:val="both"/>
        <w:rPr>
          <w:rFonts w:ascii="Cambria" w:hAnsi="Cambria" w:cs="Verdana"/>
          <w:bCs/>
          <w:sz w:val="20"/>
          <w:szCs w:val="20"/>
        </w:rPr>
      </w:pPr>
      <w:r w:rsidRPr="00743F3F">
        <w:rPr>
          <w:rFonts w:ascii="Cambria" w:hAnsi="Cambria" w:cs="Verdana"/>
          <w:b/>
          <w:bCs/>
          <w:i/>
          <w:sz w:val="20"/>
          <w:szCs w:val="20"/>
        </w:rPr>
        <w:t xml:space="preserve">                                           </w:t>
      </w:r>
    </w:p>
    <w:p w:rsidR="00210020" w:rsidRPr="00395323" w:rsidRDefault="00210020" w:rsidP="00210020">
      <w:pPr>
        <w:autoSpaceDE w:val="0"/>
        <w:ind w:left="-142" w:right="-142"/>
        <w:jc w:val="both"/>
        <w:rPr>
          <w:rFonts w:ascii="Cambria" w:hAnsi="Cambria"/>
          <w:b/>
          <w:sz w:val="20"/>
          <w:szCs w:val="20"/>
        </w:rPr>
      </w:pPr>
      <w:r w:rsidRPr="00743F3F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27/94, 51/08 i 21/09 ), člana 36 i 39 Zakona o državnoj imovini ("Sl. list CG", br. 21/09),članova 4, 29 i 34 Uredbe o prodaji i davanju u zakup stvari u državnoj imovini (“Sl. list CG” br. 44/10),  odredbi </w:t>
      </w:r>
      <w:r w:rsidRPr="00743F3F">
        <w:rPr>
          <w:rFonts w:ascii="Cambria" w:hAnsi="Cambria"/>
          <w:bCs/>
          <w:color w:val="000000"/>
          <w:sz w:val="20"/>
          <w:szCs w:val="20"/>
        </w:rPr>
        <w:t>Zakona o opštem upravnom postupku ("Sl. list RCG", br. 60/03, 73/10 i 23/11)</w:t>
      </w:r>
      <w:r w:rsidRPr="00743F3F">
        <w:rPr>
          <w:rFonts w:ascii="Cambria" w:hAnsi="Cambria"/>
          <w:sz w:val="20"/>
          <w:szCs w:val="20"/>
        </w:rPr>
        <w:t xml:space="preserve">, Odluke Upravnog odbora Javnog preduzeća donijetoj na  XL sjednici broj:0203-3131/9 od 10.12.2015.god. </w:t>
      </w:r>
      <w:proofErr w:type="gramStart"/>
      <w:r w:rsidRPr="00743F3F">
        <w:rPr>
          <w:rFonts w:ascii="Cambria" w:hAnsi="Cambria"/>
          <w:sz w:val="20"/>
          <w:szCs w:val="20"/>
        </w:rPr>
        <w:t>na</w:t>
      </w:r>
      <w:proofErr w:type="gramEnd"/>
      <w:r w:rsidRPr="00743F3F">
        <w:rPr>
          <w:rFonts w:ascii="Cambria" w:hAnsi="Cambria"/>
          <w:sz w:val="20"/>
          <w:szCs w:val="20"/>
        </w:rPr>
        <w:t xml:space="preserve"> koji je saglasnost dala Vlada C</w:t>
      </w:r>
      <w:r>
        <w:rPr>
          <w:rFonts w:ascii="Cambria" w:hAnsi="Cambria"/>
          <w:sz w:val="20"/>
          <w:szCs w:val="20"/>
        </w:rPr>
        <w:t xml:space="preserve">rne </w:t>
      </w:r>
      <w:r w:rsidRPr="00743F3F">
        <w:rPr>
          <w:rFonts w:ascii="Cambria" w:hAnsi="Cambria"/>
          <w:sz w:val="20"/>
          <w:szCs w:val="20"/>
        </w:rPr>
        <w:t>G</w:t>
      </w:r>
      <w:r>
        <w:rPr>
          <w:rFonts w:ascii="Cambria" w:hAnsi="Cambria"/>
          <w:sz w:val="20"/>
          <w:szCs w:val="20"/>
        </w:rPr>
        <w:t>ore</w:t>
      </w:r>
      <w:r w:rsidRPr="00743F3F">
        <w:rPr>
          <w:rFonts w:ascii="Cambria" w:hAnsi="Cambria"/>
          <w:sz w:val="20"/>
          <w:szCs w:val="20"/>
        </w:rPr>
        <w:t xml:space="preserve"> Zaključkom broj:08-1090 od 28.04.2016.god,</w:t>
      </w:r>
      <w:r w:rsidR="00D63584">
        <w:rPr>
          <w:rFonts w:ascii="Cambria" w:hAnsi="Cambria"/>
          <w:sz w:val="20"/>
          <w:szCs w:val="20"/>
        </w:rPr>
        <w:t xml:space="preserve"> i Odluke Upravnog odbora donijetoj na LVIII sjednici održanoj 17.02.2017.god. </w:t>
      </w:r>
      <w:proofErr w:type="gramStart"/>
      <w:r w:rsidR="00D63584">
        <w:rPr>
          <w:rFonts w:ascii="Cambria" w:hAnsi="Cambria"/>
          <w:sz w:val="20"/>
          <w:szCs w:val="20"/>
        </w:rPr>
        <w:t>broj:</w:t>
      </w:r>
      <w:proofErr w:type="gramEnd"/>
      <w:r w:rsidR="00D63584">
        <w:rPr>
          <w:rFonts w:ascii="Cambria" w:hAnsi="Cambria"/>
          <w:sz w:val="20"/>
          <w:szCs w:val="20"/>
        </w:rPr>
        <w:t>0203-727/11 od 17.02.2017.god</w:t>
      </w:r>
      <w:r w:rsidR="00D63584" w:rsidRPr="00395323">
        <w:rPr>
          <w:rFonts w:ascii="Cambria" w:hAnsi="Cambria"/>
          <w:b/>
          <w:sz w:val="20"/>
          <w:szCs w:val="20"/>
        </w:rPr>
        <w:t xml:space="preserve">, </w:t>
      </w:r>
      <w:r w:rsidRPr="00395323">
        <w:rPr>
          <w:rFonts w:ascii="Cambria" w:hAnsi="Cambria"/>
          <w:b/>
          <w:sz w:val="20"/>
          <w:szCs w:val="20"/>
        </w:rPr>
        <w:t>Javno preduzeće za upravljanje morskim dobrom</w:t>
      </w:r>
      <w:r w:rsidR="00395323">
        <w:rPr>
          <w:rFonts w:ascii="Cambria" w:hAnsi="Cambria"/>
          <w:b/>
          <w:sz w:val="20"/>
          <w:szCs w:val="20"/>
        </w:rPr>
        <w:t>,</w:t>
      </w:r>
      <w:r w:rsidRPr="00395323">
        <w:rPr>
          <w:rFonts w:ascii="Cambria" w:hAnsi="Cambria"/>
          <w:b/>
          <w:sz w:val="20"/>
          <w:szCs w:val="20"/>
        </w:rPr>
        <w:t xml:space="preserve"> objavljuje </w:t>
      </w:r>
    </w:p>
    <w:p w:rsidR="00210020" w:rsidRPr="00395323" w:rsidRDefault="00210020" w:rsidP="00210020">
      <w:pPr>
        <w:ind w:right="-142"/>
        <w:rPr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outlineLvl w:val="0"/>
        <w:rPr>
          <w:sz w:val="20"/>
          <w:szCs w:val="20"/>
        </w:rPr>
      </w:pPr>
    </w:p>
    <w:p w:rsidR="00210020" w:rsidRDefault="00210020" w:rsidP="00210020">
      <w:pPr>
        <w:ind w:left="-142" w:right="-142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PONOVLJENI  </w:t>
      </w:r>
      <w:r w:rsidRPr="00743F3F">
        <w:rPr>
          <w:rFonts w:ascii="Cambria" w:hAnsi="Cambria"/>
          <w:b/>
          <w:bCs/>
          <w:sz w:val="28"/>
          <w:szCs w:val="28"/>
          <w:lang w:val="sr-Latn-CS"/>
        </w:rPr>
        <w:t xml:space="preserve">JAVNI   POZIV </w:t>
      </w:r>
    </w:p>
    <w:p w:rsidR="00210020" w:rsidRPr="00743F3F" w:rsidRDefault="00210020" w:rsidP="00210020">
      <w:pPr>
        <w:ind w:left="-142" w:right="-142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</w:p>
    <w:p w:rsidR="00210020" w:rsidRPr="00743F3F" w:rsidRDefault="00210020" w:rsidP="00210020">
      <w:pPr>
        <w:ind w:left="-142" w:right="-142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743F3F">
        <w:rPr>
          <w:rFonts w:ascii="Cambria" w:hAnsi="Cambria"/>
          <w:b/>
          <w:bCs/>
          <w:sz w:val="20"/>
          <w:szCs w:val="20"/>
          <w:lang w:val="sr-Latn-CS"/>
        </w:rPr>
        <w:t>ZA PRIKUPLJANJE PONUDA ZA ZAKUP  OBALE</w:t>
      </w:r>
    </w:p>
    <w:p w:rsidR="00210020" w:rsidRPr="00743F3F" w:rsidRDefault="00210020" w:rsidP="00210020">
      <w:pPr>
        <w:autoSpaceDE w:val="0"/>
        <w:ind w:left="-142" w:right="-142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743F3F">
        <w:rPr>
          <w:rFonts w:ascii="Cambria" w:hAnsi="Cambria"/>
          <w:b/>
          <w:bCs/>
          <w:sz w:val="20"/>
          <w:szCs w:val="20"/>
          <w:lang w:val="sr-Latn-CS"/>
        </w:rPr>
        <w:t>ZA  IZGRADNJU NOVIH KUPALIŠTA PREMA PLANSKIM DOKUMENTIMA</w:t>
      </w:r>
    </w:p>
    <w:p w:rsidR="00210020" w:rsidRPr="00743F3F" w:rsidRDefault="00210020" w:rsidP="00210020">
      <w:pPr>
        <w:ind w:left="-142" w:right="-142"/>
        <w:jc w:val="center"/>
        <w:outlineLvl w:val="0"/>
        <w:rPr>
          <w:rFonts w:ascii="Cambria" w:hAnsi="Cambria"/>
          <w:b/>
          <w:sz w:val="20"/>
          <w:szCs w:val="20"/>
        </w:rPr>
      </w:pPr>
      <w:r w:rsidRPr="00743F3F">
        <w:rPr>
          <w:rFonts w:ascii="Cambria" w:hAnsi="Cambria"/>
          <w:b/>
          <w:sz w:val="20"/>
          <w:szCs w:val="20"/>
        </w:rPr>
        <w:t>BROJ</w:t>
      </w:r>
      <w:proofErr w:type="gramStart"/>
      <w:r w:rsidRPr="00743F3F">
        <w:rPr>
          <w:rFonts w:ascii="Cambria" w:hAnsi="Cambria"/>
          <w:b/>
          <w:sz w:val="20"/>
          <w:szCs w:val="20"/>
        </w:rPr>
        <w:t>:0210</w:t>
      </w:r>
      <w:proofErr w:type="gramEnd"/>
      <w:r w:rsidRPr="00743F3F">
        <w:rPr>
          <w:rFonts w:ascii="Cambria" w:hAnsi="Cambria"/>
          <w:b/>
          <w:sz w:val="20"/>
          <w:szCs w:val="20"/>
        </w:rPr>
        <w:t>-</w:t>
      </w:r>
      <w:r w:rsidR="00395323">
        <w:rPr>
          <w:rFonts w:ascii="Cambria" w:hAnsi="Cambria"/>
          <w:b/>
          <w:sz w:val="20"/>
          <w:szCs w:val="20"/>
        </w:rPr>
        <w:t>1030/1 od</w:t>
      </w:r>
      <w:r>
        <w:rPr>
          <w:rFonts w:ascii="Cambria" w:hAnsi="Cambria"/>
          <w:b/>
          <w:sz w:val="20"/>
          <w:szCs w:val="20"/>
        </w:rPr>
        <w:t xml:space="preserve"> </w:t>
      </w:r>
      <w:r w:rsidR="00D63584">
        <w:rPr>
          <w:rFonts w:ascii="Cambria" w:hAnsi="Cambria"/>
          <w:b/>
          <w:sz w:val="20"/>
          <w:szCs w:val="20"/>
        </w:rPr>
        <w:t>02.03</w:t>
      </w:r>
      <w:r>
        <w:rPr>
          <w:rFonts w:ascii="Cambria" w:hAnsi="Cambria"/>
          <w:b/>
          <w:sz w:val="20"/>
          <w:szCs w:val="20"/>
        </w:rPr>
        <w:t>.2017.GOD.</w:t>
      </w:r>
    </w:p>
    <w:p w:rsidR="00210020" w:rsidRPr="00743F3F" w:rsidRDefault="00210020" w:rsidP="00210020">
      <w:pPr>
        <w:ind w:left="-142" w:right="-142"/>
        <w:jc w:val="both"/>
        <w:outlineLvl w:val="0"/>
        <w:rPr>
          <w:rFonts w:ascii="Cambria" w:hAnsi="Cambria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outlineLvl w:val="0"/>
        <w:rPr>
          <w:rFonts w:ascii="Cambria" w:hAnsi="Cambria"/>
          <w:sz w:val="20"/>
          <w:szCs w:val="20"/>
        </w:rPr>
      </w:pPr>
      <w:r w:rsidRPr="00743F3F">
        <w:rPr>
          <w:rFonts w:ascii="Cambria" w:hAnsi="Cambria"/>
          <w:b/>
          <w:sz w:val="20"/>
          <w:szCs w:val="20"/>
        </w:rPr>
        <w:t>I</w:t>
      </w:r>
      <w:r w:rsidRPr="00743F3F">
        <w:rPr>
          <w:rFonts w:ascii="Cambria" w:hAnsi="Cambria"/>
          <w:sz w:val="20"/>
          <w:szCs w:val="20"/>
        </w:rPr>
        <w:t xml:space="preserve"> Predmet javnog poziva je zakup/korišćenje obale u cilju realizacije projekata izgradnje </w:t>
      </w:r>
      <w:r>
        <w:rPr>
          <w:rFonts w:ascii="Cambria" w:hAnsi="Cambria"/>
          <w:sz w:val="20"/>
          <w:szCs w:val="20"/>
        </w:rPr>
        <w:t>i</w:t>
      </w:r>
      <w:r w:rsidRPr="00743F3F">
        <w:rPr>
          <w:rFonts w:ascii="Cambria" w:hAnsi="Cambria"/>
          <w:sz w:val="20"/>
          <w:szCs w:val="20"/>
        </w:rPr>
        <w:t xml:space="preserve"> opremanje </w:t>
      </w:r>
      <w:proofErr w:type="gramStart"/>
      <w:r w:rsidRPr="00743F3F">
        <w:rPr>
          <w:rFonts w:ascii="Cambria" w:hAnsi="Cambria"/>
          <w:sz w:val="20"/>
          <w:szCs w:val="20"/>
        </w:rPr>
        <w:t>novih  kupališta</w:t>
      </w:r>
      <w:proofErr w:type="gramEnd"/>
      <w:r w:rsidRPr="00743F3F">
        <w:rPr>
          <w:rFonts w:ascii="Cambria" w:hAnsi="Cambria"/>
          <w:sz w:val="20"/>
          <w:szCs w:val="20"/>
        </w:rPr>
        <w:t xml:space="preserve"> u skladu sa planskim dokumentima :</w:t>
      </w:r>
    </w:p>
    <w:p w:rsidR="00210020" w:rsidRPr="00743F3F" w:rsidRDefault="00210020" w:rsidP="00210020">
      <w:pPr>
        <w:widowControl/>
        <w:suppressAutoHyphens w:val="0"/>
        <w:autoSpaceDE w:val="0"/>
        <w:ind w:left="-142" w:right="-142"/>
        <w:jc w:val="both"/>
        <w:rPr>
          <w:rFonts w:ascii="Cambria" w:hAnsi="Cambria" w:cs="Verdana"/>
          <w:bCs/>
          <w:sz w:val="20"/>
          <w:szCs w:val="20"/>
        </w:rPr>
      </w:pPr>
    </w:p>
    <w:p w:rsidR="00210020" w:rsidRPr="00743F3F" w:rsidRDefault="00210020" w:rsidP="00527323">
      <w:pPr>
        <w:pStyle w:val="ListParagraph"/>
        <w:numPr>
          <w:ilvl w:val="0"/>
          <w:numId w:val="3"/>
        </w:numPr>
        <w:tabs>
          <w:tab w:val="left" w:pos="-142"/>
        </w:tabs>
        <w:ind w:left="142" w:right="-142" w:hanging="284"/>
        <w:jc w:val="both"/>
        <w:rPr>
          <w:rFonts w:ascii="Cambria" w:hAnsi="Cambria"/>
          <w:b/>
          <w:sz w:val="20"/>
          <w:szCs w:val="20"/>
          <w:lang w:val="hr-HR"/>
        </w:rPr>
      </w:pPr>
      <w:r w:rsidRPr="00743F3F">
        <w:rPr>
          <w:rFonts w:ascii="Cambria" w:hAnsi="Cambria"/>
          <w:b/>
          <w:sz w:val="20"/>
          <w:szCs w:val="20"/>
          <w:lang w:val="hr-HR"/>
        </w:rPr>
        <w:t>U Baru, u naselju Dobra Voda, južno od plaže Veliki pijesak na lokaciji Ponte i to :</w:t>
      </w:r>
    </w:p>
    <w:p w:rsidR="00210020" w:rsidRPr="00743F3F" w:rsidRDefault="00210020" w:rsidP="00210020">
      <w:pPr>
        <w:pStyle w:val="ListParagraph"/>
        <w:tabs>
          <w:tab w:val="left" w:pos="-142"/>
        </w:tabs>
        <w:ind w:left="218" w:right="-14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210020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A</w:t>
      </w:r>
      <w:r w:rsidRPr="00743F3F">
        <w:rPr>
          <w:rFonts w:ascii="Cambria" w:hAnsi="Cambria"/>
          <w:b/>
          <w:sz w:val="20"/>
          <w:szCs w:val="20"/>
          <w:lang w:val="hr-HR"/>
        </w:rPr>
        <w:t xml:space="preserve">) </w:t>
      </w:r>
      <w:r w:rsidRPr="00743F3F">
        <w:rPr>
          <w:rFonts w:ascii="Cambria" w:hAnsi="Cambria"/>
          <w:sz w:val="20"/>
          <w:szCs w:val="20"/>
          <w:lang w:val="hr-HR"/>
        </w:rPr>
        <w:t>obala</w:t>
      </w:r>
      <w:r w:rsidRPr="00743F3F">
        <w:rPr>
          <w:rFonts w:ascii="Cambria" w:hAnsi="Cambria"/>
          <w:b/>
          <w:sz w:val="20"/>
          <w:szCs w:val="20"/>
          <w:lang w:val="hr-HR"/>
        </w:rPr>
        <w:t xml:space="preserve"> </w:t>
      </w:r>
      <w:r w:rsidRPr="00743F3F">
        <w:rPr>
          <w:rFonts w:ascii="Cambria" w:hAnsi="Cambria"/>
          <w:sz w:val="20"/>
          <w:szCs w:val="20"/>
          <w:lang w:val="hr-HR"/>
        </w:rPr>
        <w:t xml:space="preserve">ispod turističkog kompleksa „Ruža vjetrova“ u dužini od cca </w:t>
      </w:r>
      <w:r>
        <w:rPr>
          <w:rFonts w:ascii="Cambria" w:hAnsi="Cambria"/>
          <w:sz w:val="20"/>
          <w:szCs w:val="20"/>
          <w:lang w:val="hr-HR"/>
        </w:rPr>
        <w:t>200</w:t>
      </w:r>
      <w:r w:rsidRPr="00743F3F">
        <w:rPr>
          <w:rFonts w:ascii="Cambria" w:hAnsi="Cambria"/>
          <w:sz w:val="20"/>
          <w:szCs w:val="20"/>
          <w:lang w:val="hr-HR"/>
        </w:rPr>
        <w:t>.</w:t>
      </w:r>
      <w:r>
        <w:rPr>
          <w:rFonts w:ascii="Cambria" w:hAnsi="Cambria"/>
          <w:sz w:val="20"/>
          <w:szCs w:val="20"/>
          <w:lang w:val="hr-HR"/>
        </w:rPr>
        <w:t>0</w:t>
      </w:r>
      <w:r w:rsidRPr="00743F3F">
        <w:rPr>
          <w:rFonts w:ascii="Cambria" w:hAnsi="Cambria"/>
          <w:sz w:val="20"/>
          <w:szCs w:val="20"/>
          <w:lang w:val="hr-HR"/>
        </w:rPr>
        <w:t>0 m</w:t>
      </w:r>
      <w:r w:rsidRPr="00743F3F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743F3F">
        <w:rPr>
          <w:rFonts w:ascii="Cambria" w:hAnsi="Cambria"/>
          <w:sz w:val="20"/>
          <w:szCs w:val="20"/>
          <w:lang w:val="hr-HR"/>
        </w:rPr>
        <w:t xml:space="preserve"> koja predstavlja dio kat.parcele 3575/1 KO Pečurica i dio kat.parcele 3574/1 KO Pečurica, sve upisano LN 1628   KO Pečurica, površine </w:t>
      </w:r>
      <w:r>
        <w:rPr>
          <w:rFonts w:ascii="Cambria" w:hAnsi="Cambria"/>
          <w:sz w:val="20"/>
          <w:szCs w:val="20"/>
          <w:lang w:val="hr-HR"/>
        </w:rPr>
        <w:t>2.300</w:t>
      </w:r>
      <w:r w:rsidRPr="00743F3F">
        <w:rPr>
          <w:rFonts w:ascii="Cambria" w:hAnsi="Cambria"/>
          <w:sz w:val="20"/>
          <w:szCs w:val="20"/>
          <w:lang w:val="hr-HR"/>
        </w:rPr>
        <w:t xml:space="preserve">  m</w:t>
      </w:r>
      <w:r w:rsidRPr="00743F3F">
        <w:rPr>
          <w:rFonts w:ascii="Cambria" w:hAnsi="Cambria"/>
          <w:sz w:val="20"/>
          <w:szCs w:val="20"/>
          <w:vertAlign w:val="superscript"/>
          <w:lang w:val="hr-HR"/>
        </w:rPr>
        <w:t xml:space="preserve">2  </w:t>
      </w:r>
      <w:r w:rsidRPr="00743F3F">
        <w:rPr>
          <w:rFonts w:ascii="Cambria" w:hAnsi="Cambria"/>
          <w:sz w:val="20"/>
          <w:szCs w:val="20"/>
          <w:lang w:val="hr-HR"/>
        </w:rPr>
        <w:t xml:space="preserve">( dio „a“), sa pripadajućim akva prostorom. </w:t>
      </w:r>
    </w:p>
    <w:p w:rsidR="00210020" w:rsidRDefault="00210020" w:rsidP="00210020">
      <w:pPr>
        <w:pStyle w:val="ListParagraph"/>
        <w:tabs>
          <w:tab w:val="left" w:pos="0"/>
        </w:tabs>
        <w:ind w:left="-142" w:right="-142" w:firstLine="284"/>
        <w:jc w:val="both"/>
        <w:rPr>
          <w:rFonts w:ascii="Cambria" w:hAnsi="Cambria"/>
          <w:sz w:val="20"/>
          <w:szCs w:val="20"/>
          <w:vertAlign w:val="superscript"/>
          <w:lang w:val="hr-HR"/>
        </w:rPr>
      </w:pPr>
    </w:p>
    <w:p w:rsidR="00210020" w:rsidRPr="00290C3B" w:rsidRDefault="00210020" w:rsidP="00210020">
      <w:pPr>
        <w:tabs>
          <w:tab w:val="left" w:pos="0"/>
        </w:tabs>
        <w:autoSpaceDE w:val="0"/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290C3B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290C3B">
        <w:rPr>
          <w:rFonts w:ascii="Cambria" w:hAnsi="Cambria" w:cs="Cambria"/>
          <w:sz w:val="20"/>
          <w:szCs w:val="20"/>
        </w:rPr>
        <w:t xml:space="preserve">karaktera u zoni morskog dobra </w:t>
      </w:r>
      <w:r>
        <w:rPr>
          <w:rFonts w:ascii="Cambria" w:hAnsi="Cambria" w:cs="Cambria"/>
          <w:sz w:val="20"/>
          <w:szCs w:val="20"/>
        </w:rPr>
        <w:t xml:space="preserve">u opštini Bar </w:t>
      </w:r>
      <w:r w:rsidRPr="00290C3B">
        <w:rPr>
          <w:rFonts w:ascii="Cambria" w:hAnsi="Cambria" w:cs="Cambria"/>
          <w:sz w:val="20"/>
          <w:szCs w:val="20"/>
        </w:rPr>
        <w:t xml:space="preserve">za period 2016-2018. </w:t>
      </w:r>
      <w:proofErr w:type="gramStart"/>
      <w:r w:rsidRPr="00290C3B">
        <w:rPr>
          <w:rFonts w:ascii="Cambria" w:hAnsi="Cambria" w:cs="Cambria"/>
          <w:sz w:val="20"/>
          <w:szCs w:val="20"/>
        </w:rPr>
        <w:t>god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. </w:t>
      </w:r>
      <w:proofErr w:type="gramStart"/>
      <w:r w:rsidRPr="00290C3B">
        <w:rPr>
          <w:rFonts w:ascii="Cambria" w:hAnsi="Cambria" w:cs="Cambria"/>
          <w:sz w:val="20"/>
          <w:szCs w:val="20"/>
        </w:rPr>
        <w:t>koje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 je donijelo Ministarstva održivog razvoja i turizma broj: </w:t>
      </w:r>
      <w:r>
        <w:rPr>
          <w:rFonts w:ascii="Cambria" w:hAnsi="Cambria" w:cs="Cambria"/>
          <w:sz w:val="20"/>
          <w:szCs w:val="20"/>
        </w:rPr>
        <w:t>1</w:t>
      </w:r>
      <w:r w:rsidRPr="00290C3B">
        <w:rPr>
          <w:rFonts w:ascii="Cambria" w:hAnsi="Cambria" w:cs="Cambria"/>
          <w:sz w:val="20"/>
          <w:szCs w:val="20"/>
        </w:rPr>
        <w:t>01-</w:t>
      </w:r>
      <w:r>
        <w:rPr>
          <w:rFonts w:ascii="Cambria" w:hAnsi="Cambria" w:cs="Cambria"/>
          <w:sz w:val="20"/>
          <w:szCs w:val="20"/>
        </w:rPr>
        <w:t>14</w:t>
      </w:r>
      <w:r w:rsidRPr="00290C3B">
        <w:rPr>
          <w:rFonts w:ascii="Cambria" w:hAnsi="Cambria" w:cs="Cambria"/>
          <w:sz w:val="20"/>
          <w:szCs w:val="20"/>
        </w:rPr>
        <w:t>/</w:t>
      </w:r>
      <w:r>
        <w:rPr>
          <w:rFonts w:ascii="Cambria" w:hAnsi="Cambria" w:cs="Cambria"/>
          <w:sz w:val="20"/>
          <w:szCs w:val="20"/>
        </w:rPr>
        <w:t>207</w:t>
      </w:r>
      <w:r w:rsidRPr="00290C3B">
        <w:rPr>
          <w:rFonts w:ascii="Cambria" w:hAnsi="Cambria" w:cs="Cambria"/>
          <w:sz w:val="20"/>
          <w:szCs w:val="20"/>
        </w:rPr>
        <w:t xml:space="preserve"> od </w:t>
      </w:r>
      <w:r>
        <w:rPr>
          <w:rFonts w:ascii="Cambria" w:hAnsi="Cambria" w:cs="Cambria"/>
          <w:sz w:val="20"/>
          <w:szCs w:val="20"/>
        </w:rPr>
        <w:t>06</w:t>
      </w:r>
      <w:r w:rsidRPr="00290C3B">
        <w:rPr>
          <w:rFonts w:ascii="Cambria" w:hAnsi="Cambria" w:cs="Cambria"/>
          <w:sz w:val="20"/>
          <w:szCs w:val="20"/>
        </w:rPr>
        <w:t>.</w:t>
      </w:r>
      <w:r>
        <w:rPr>
          <w:rFonts w:ascii="Cambria" w:hAnsi="Cambria" w:cs="Cambria"/>
          <w:sz w:val="20"/>
          <w:szCs w:val="20"/>
        </w:rPr>
        <w:t>06</w:t>
      </w:r>
      <w:r w:rsidRPr="00290C3B">
        <w:rPr>
          <w:rFonts w:ascii="Cambria" w:hAnsi="Cambria" w:cs="Cambria"/>
          <w:sz w:val="20"/>
          <w:szCs w:val="20"/>
        </w:rPr>
        <w:t>.201</w:t>
      </w:r>
      <w:r>
        <w:rPr>
          <w:rFonts w:ascii="Cambria" w:hAnsi="Cambria" w:cs="Cambria"/>
          <w:sz w:val="20"/>
          <w:szCs w:val="20"/>
        </w:rPr>
        <w:t>7</w:t>
      </w:r>
      <w:r w:rsidRPr="00290C3B">
        <w:rPr>
          <w:rFonts w:ascii="Cambria" w:hAnsi="Cambria" w:cs="Cambria"/>
          <w:sz w:val="20"/>
          <w:szCs w:val="20"/>
        </w:rPr>
        <w:t xml:space="preserve">.god. </w:t>
      </w:r>
      <w:proofErr w:type="gramStart"/>
      <w:r w:rsidRPr="00290C3B">
        <w:rPr>
          <w:rFonts w:ascii="Cambria" w:hAnsi="Cambria" w:cs="Cambria"/>
          <w:sz w:val="20"/>
          <w:szCs w:val="20"/>
        </w:rPr>
        <w:t>predmetna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 lokacija za označena kao </w:t>
      </w:r>
      <w:r>
        <w:rPr>
          <w:rFonts w:ascii="Cambria" w:hAnsi="Cambria" w:cs="Cambria"/>
          <w:sz w:val="20"/>
          <w:szCs w:val="20"/>
        </w:rPr>
        <w:t>10E</w:t>
      </w:r>
      <w:r w:rsidRPr="00290C3B">
        <w:rPr>
          <w:rFonts w:ascii="Cambria" w:hAnsi="Cambria" w:cs="Cambria"/>
          <w:sz w:val="20"/>
          <w:szCs w:val="20"/>
        </w:rPr>
        <w:t>.</w:t>
      </w:r>
    </w:p>
    <w:p w:rsidR="00210020" w:rsidRPr="00743F3F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sz w:val="20"/>
          <w:szCs w:val="20"/>
          <w:vertAlign w:val="superscript"/>
          <w:lang w:val="hr-HR"/>
        </w:rPr>
      </w:pPr>
    </w:p>
    <w:p w:rsidR="00210020" w:rsidRPr="00743F3F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B</w:t>
      </w:r>
      <w:r w:rsidRPr="00743F3F">
        <w:rPr>
          <w:rFonts w:ascii="Cambria" w:hAnsi="Cambria"/>
          <w:b/>
          <w:sz w:val="20"/>
          <w:szCs w:val="20"/>
          <w:lang w:val="hr-HR"/>
        </w:rPr>
        <w:t>)</w:t>
      </w:r>
      <w:r w:rsidRPr="00743F3F">
        <w:rPr>
          <w:rFonts w:ascii="Cambria" w:hAnsi="Cambria"/>
          <w:sz w:val="20"/>
          <w:szCs w:val="20"/>
          <w:lang w:val="hr-HR"/>
        </w:rPr>
        <w:t xml:space="preserve">  dio kamenite obale sjeverno od Turističnog kompleksa,  od ograde kompleksa sjeverno ivicom lokalnog puta u dužini od cca1</w:t>
      </w:r>
      <w:r>
        <w:rPr>
          <w:rFonts w:ascii="Cambria" w:hAnsi="Cambria"/>
          <w:sz w:val="20"/>
          <w:szCs w:val="20"/>
          <w:lang w:val="hr-HR"/>
        </w:rPr>
        <w:t>2</w:t>
      </w:r>
      <w:r w:rsidRPr="00743F3F">
        <w:rPr>
          <w:rFonts w:ascii="Cambria" w:hAnsi="Cambria"/>
          <w:sz w:val="20"/>
          <w:szCs w:val="20"/>
          <w:lang w:val="hr-HR"/>
        </w:rPr>
        <w:t>3,00 m</w:t>
      </w:r>
      <w:r w:rsidRPr="00743F3F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743F3F">
        <w:rPr>
          <w:rFonts w:ascii="Cambria" w:hAnsi="Cambria"/>
          <w:sz w:val="20"/>
          <w:szCs w:val="20"/>
          <w:lang w:val="hr-HR"/>
        </w:rPr>
        <w:t xml:space="preserve">, dio kat.parcele 3575/1 KO Pečurica, upisana u LN 1628 KO Pečurica, površine </w:t>
      </w:r>
      <w:r>
        <w:rPr>
          <w:rFonts w:ascii="Cambria" w:hAnsi="Cambria"/>
          <w:sz w:val="20"/>
          <w:szCs w:val="20"/>
          <w:lang w:val="hr-HR"/>
        </w:rPr>
        <w:t>1</w:t>
      </w:r>
      <w:r w:rsidRPr="00743F3F">
        <w:rPr>
          <w:rFonts w:ascii="Cambria" w:hAnsi="Cambria"/>
          <w:sz w:val="20"/>
          <w:szCs w:val="20"/>
          <w:lang w:val="hr-HR"/>
        </w:rPr>
        <w:t>.</w:t>
      </w:r>
      <w:r>
        <w:rPr>
          <w:rFonts w:ascii="Cambria" w:hAnsi="Cambria"/>
          <w:sz w:val="20"/>
          <w:szCs w:val="20"/>
          <w:lang w:val="hr-HR"/>
        </w:rPr>
        <w:t>493</w:t>
      </w:r>
      <w:r w:rsidRPr="00743F3F">
        <w:rPr>
          <w:rFonts w:ascii="Cambria" w:hAnsi="Cambria"/>
          <w:sz w:val="20"/>
          <w:szCs w:val="20"/>
          <w:lang w:val="hr-HR"/>
        </w:rPr>
        <w:t>,</w:t>
      </w:r>
      <w:r>
        <w:rPr>
          <w:rFonts w:ascii="Cambria" w:hAnsi="Cambria"/>
          <w:sz w:val="20"/>
          <w:szCs w:val="20"/>
          <w:lang w:val="hr-HR"/>
        </w:rPr>
        <w:t>0</w:t>
      </w:r>
      <w:r w:rsidRPr="00743F3F">
        <w:rPr>
          <w:rFonts w:ascii="Cambria" w:hAnsi="Cambria"/>
          <w:sz w:val="20"/>
          <w:szCs w:val="20"/>
          <w:lang w:val="hr-HR"/>
        </w:rPr>
        <w:t>0 m</w:t>
      </w:r>
      <w:r w:rsidRPr="00743F3F">
        <w:rPr>
          <w:rFonts w:ascii="Cambria" w:hAnsi="Cambria"/>
          <w:sz w:val="20"/>
          <w:szCs w:val="20"/>
          <w:vertAlign w:val="superscript"/>
          <w:lang w:val="hr-HR"/>
        </w:rPr>
        <w:t xml:space="preserve">2 </w:t>
      </w:r>
      <w:r w:rsidRPr="00743F3F">
        <w:rPr>
          <w:rFonts w:ascii="Cambria" w:hAnsi="Cambria"/>
          <w:sz w:val="20"/>
          <w:szCs w:val="20"/>
          <w:lang w:val="hr-HR"/>
        </w:rPr>
        <w:t>( dio „b“), sa pripadajućim akva prostorom.</w:t>
      </w:r>
    </w:p>
    <w:p w:rsidR="00210020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210020" w:rsidRPr="00290C3B" w:rsidRDefault="00210020" w:rsidP="00210020">
      <w:pPr>
        <w:tabs>
          <w:tab w:val="left" w:pos="0"/>
        </w:tabs>
        <w:autoSpaceDE w:val="0"/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290C3B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290C3B">
        <w:rPr>
          <w:rFonts w:ascii="Cambria" w:hAnsi="Cambria" w:cs="Cambria"/>
          <w:sz w:val="20"/>
          <w:szCs w:val="20"/>
        </w:rPr>
        <w:t xml:space="preserve">karaktera u zoni morskog dobra </w:t>
      </w:r>
      <w:r>
        <w:rPr>
          <w:rFonts w:ascii="Cambria" w:hAnsi="Cambria" w:cs="Cambria"/>
          <w:sz w:val="20"/>
          <w:szCs w:val="20"/>
        </w:rPr>
        <w:t xml:space="preserve">u opštini Bar </w:t>
      </w:r>
      <w:r w:rsidRPr="00290C3B">
        <w:rPr>
          <w:rFonts w:ascii="Cambria" w:hAnsi="Cambria" w:cs="Cambria"/>
          <w:sz w:val="20"/>
          <w:szCs w:val="20"/>
        </w:rPr>
        <w:t xml:space="preserve">za period 2016-2018. </w:t>
      </w:r>
      <w:proofErr w:type="gramStart"/>
      <w:r w:rsidRPr="00290C3B">
        <w:rPr>
          <w:rFonts w:ascii="Cambria" w:hAnsi="Cambria" w:cs="Cambria"/>
          <w:sz w:val="20"/>
          <w:szCs w:val="20"/>
        </w:rPr>
        <w:t>god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. </w:t>
      </w:r>
      <w:proofErr w:type="gramStart"/>
      <w:r w:rsidRPr="00290C3B">
        <w:rPr>
          <w:rFonts w:ascii="Cambria" w:hAnsi="Cambria" w:cs="Cambria"/>
          <w:sz w:val="20"/>
          <w:szCs w:val="20"/>
        </w:rPr>
        <w:t>koje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 je donijelo Ministarstva održivog razvoja i turizma broj: </w:t>
      </w:r>
      <w:r>
        <w:rPr>
          <w:rFonts w:ascii="Cambria" w:hAnsi="Cambria" w:cs="Cambria"/>
          <w:sz w:val="20"/>
          <w:szCs w:val="20"/>
        </w:rPr>
        <w:t>1</w:t>
      </w:r>
      <w:r w:rsidRPr="00290C3B">
        <w:rPr>
          <w:rFonts w:ascii="Cambria" w:hAnsi="Cambria" w:cs="Cambria"/>
          <w:sz w:val="20"/>
          <w:szCs w:val="20"/>
        </w:rPr>
        <w:t>01-</w:t>
      </w:r>
      <w:r>
        <w:rPr>
          <w:rFonts w:ascii="Cambria" w:hAnsi="Cambria" w:cs="Cambria"/>
          <w:sz w:val="20"/>
          <w:szCs w:val="20"/>
        </w:rPr>
        <w:t>14</w:t>
      </w:r>
      <w:r w:rsidRPr="00290C3B">
        <w:rPr>
          <w:rFonts w:ascii="Cambria" w:hAnsi="Cambria" w:cs="Cambria"/>
          <w:sz w:val="20"/>
          <w:szCs w:val="20"/>
        </w:rPr>
        <w:t>/</w:t>
      </w:r>
      <w:r>
        <w:rPr>
          <w:rFonts w:ascii="Cambria" w:hAnsi="Cambria" w:cs="Cambria"/>
          <w:sz w:val="20"/>
          <w:szCs w:val="20"/>
        </w:rPr>
        <w:t>207</w:t>
      </w:r>
      <w:r w:rsidRPr="00290C3B">
        <w:rPr>
          <w:rFonts w:ascii="Cambria" w:hAnsi="Cambria" w:cs="Cambria"/>
          <w:sz w:val="20"/>
          <w:szCs w:val="20"/>
        </w:rPr>
        <w:t xml:space="preserve"> od </w:t>
      </w:r>
      <w:r>
        <w:rPr>
          <w:rFonts w:ascii="Cambria" w:hAnsi="Cambria" w:cs="Cambria"/>
          <w:sz w:val="20"/>
          <w:szCs w:val="20"/>
        </w:rPr>
        <w:t>06</w:t>
      </w:r>
      <w:r w:rsidRPr="00290C3B">
        <w:rPr>
          <w:rFonts w:ascii="Cambria" w:hAnsi="Cambria" w:cs="Cambria"/>
          <w:sz w:val="20"/>
          <w:szCs w:val="20"/>
        </w:rPr>
        <w:t>.</w:t>
      </w:r>
      <w:r>
        <w:rPr>
          <w:rFonts w:ascii="Cambria" w:hAnsi="Cambria" w:cs="Cambria"/>
          <w:sz w:val="20"/>
          <w:szCs w:val="20"/>
        </w:rPr>
        <w:t>06</w:t>
      </w:r>
      <w:r w:rsidRPr="00290C3B">
        <w:rPr>
          <w:rFonts w:ascii="Cambria" w:hAnsi="Cambria" w:cs="Cambria"/>
          <w:sz w:val="20"/>
          <w:szCs w:val="20"/>
        </w:rPr>
        <w:t>.201</w:t>
      </w:r>
      <w:r>
        <w:rPr>
          <w:rFonts w:ascii="Cambria" w:hAnsi="Cambria" w:cs="Cambria"/>
          <w:sz w:val="20"/>
          <w:szCs w:val="20"/>
        </w:rPr>
        <w:t>6</w:t>
      </w:r>
      <w:r w:rsidRPr="00290C3B">
        <w:rPr>
          <w:rFonts w:ascii="Cambria" w:hAnsi="Cambria" w:cs="Cambria"/>
          <w:sz w:val="20"/>
          <w:szCs w:val="20"/>
        </w:rPr>
        <w:t xml:space="preserve">.god. </w:t>
      </w:r>
      <w:proofErr w:type="gramStart"/>
      <w:r w:rsidRPr="00290C3B">
        <w:rPr>
          <w:rFonts w:ascii="Cambria" w:hAnsi="Cambria" w:cs="Cambria"/>
          <w:sz w:val="20"/>
          <w:szCs w:val="20"/>
        </w:rPr>
        <w:t>predmetna</w:t>
      </w:r>
      <w:proofErr w:type="gramEnd"/>
      <w:r w:rsidRPr="00290C3B">
        <w:rPr>
          <w:rFonts w:ascii="Cambria" w:hAnsi="Cambria" w:cs="Cambria"/>
          <w:sz w:val="20"/>
          <w:szCs w:val="20"/>
        </w:rPr>
        <w:t xml:space="preserve"> lokacija za označena kao </w:t>
      </w:r>
      <w:r>
        <w:rPr>
          <w:rFonts w:ascii="Cambria" w:hAnsi="Cambria" w:cs="Cambria"/>
          <w:sz w:val="20"/>
          <w:szCs w:val="20"/>
        </w:rPr>
        <w:t>10G.</w:t>
      </w:r>
    </w:p>
    <w:p w:rsidR="00210020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210020" w:rsidRPr="00743F3F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210020" w:rsidRPr="00743F3F" w:rsidRDefault="00210020" w:rsidP="00210020">
      <w:pPr>
        <w:tabs>
          <w:tab w:val="left" w:pos="-34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743F3F">
        <w:rPr>
          <w:rFonts w:ascii="Cambria" w:hAnsi="Cambria"/>
          <w:bCs/>
          <w:sz w:val="20"/>
          <w:szCs w:val="20"/>
          <w:lang w:val="hr-HR"/>
        </w:rPr>
        <w:t>1.1.</w:t>
      </w:r>
      <w:r w:rsidRPr="00743F3F">
        <w:rPr>
          <w:rFonts w:ascii="Cambria" w:hAnsi="Cambria"/>
          <w:b/>
          <w:bCs/>
          <w:sz w:val="20"/>
          <w:szCs w:val="20"/>
          <w:lang w:val="hr-HR"/>
        </w:rPr>
        <w:t xml:space="preserve"> Plansko rješenje lokacije </w:t>
      </w:r>
    </w:p>
    <w:p w:rsidR="00210020" w:rsidRPr="00743F3F" w:rsidRDefault="00210020" w:rsidP="00210020">
      <w:pPr>
        <w:tabs>
          <w:tab w:val="left" w:pos="180"/>
          <w:tab w:val="left" w:pos="9424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743F3F">
        <w:rPr>
          <w:rFonts w:ascii="Cambria" w:hAnsi="Cambria"/>
          <w:sz w:val="20"/>
          <w:szCs w:val="20"/>
          <w:lang w:val="hr-HR"/>
        </w:rPr>
        <w:t>Prostornim  planom područja posebne namjene za morsko dobro ( „Sl.list RCG“, br.30/07),   DSL „Dio sektora  58-Turistički kompleks Ponta“-Ruža vjetrova ( „Sl.list CG“, br.12/13) namjena prostora je kupalište, platforme za boravak na otvorenom i uređeno zelenilo.</w:t>
      </w:r>
    </w:p>
    <w:p w:rsidR="00210020" w:rsidRPr="00743F3F" w:rsidRDefault="00210020" w:rsidP="00210020">
      <w:pPr>
        <w:tabs>
          <w:tab w:val="left" w:pos="-142"/>
          <w:tab w:val="left" w:pos="91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EF0262" w:rsidRDefault="00210020" w:rsidP="00210020">
      <w:pPr>
        <w:tabs>
          <w:tab w:val="left" w:pos="-142"/>
          <w:tab w:val="left" w:pos="916"/>
        </w:tabs>
        <w:ind w:left="-142" w:right="-144"/>
        <w:jc w:val="both"/>
        <w:rPr>
          <w:rFonts w:ascii="Cambria" w:hAnsi="Cambria"/>
          <w:sz w:val="20"/>
          <w:szCs w:val="20"/>
          <w:lang w:val="sr-Latn-CS"/>
        </w:rPr>
      </w:pPr>
      <w:r w:rsidRPr="00743F3F">
        <w:rPr>
          <w:rFonts w:ascii="Cambria" w:hAnsi="Cambria"/>
          <w:sz w:val="20"/>
          <w:szCs w:val="20"/>
          <w:lang w:val="hr-HR"/>
        </w:rPr>
        <w:t xml:space="preserve">Uređenje obale i kupališta vrši se prema Urbanističko tehničkim  uslovima broj:04-2310/1 od 23.01.2014.god. i </w:t>
      </w:r>
      <w:r w:rsidRPr="00743F3F">
        <w:rPr>
          <w:rFonts w:ascii="Cambria" w:hAnsi="Cambria" w:cs="Cambria"/>
          <w:sz w:val="20"/>
          <w:szCs w:val="20"/>
          <w:lang w:val="hr-HR"/>
        </w:rPr>
        <w:t>Dopunom istih Urbanističko tehničkih uslova br. 04-2310/9-2013 od 17.02.2014. godine</w:t>
      </w:r>
      <w:r w:rsidRPr="00743F3F">
        <w:rPr>
          <w:rFonts w:ascii="Cambria" w:hAnsi="Cambria"/>
          <w:sz w:val="20"/>
          <w:szCs w:val="20"/>
          <w:lang w:val="hr-HR"/>
        </w:rPr>
        <w:t xml:space="preserve"> koje je za UP1  u zahvatu DSL „Dio sektora  58-Turistički kompleks Ponta“-Ruža vjetrova“ </w:t>
      </w:r>
      <w:r w:rsidRPr="00743F3F">
        <w:rPr>
          <w:rFonts w:ascii="Cambria" w:hAnsi="Cambria"/>
          <w:sz w:val="20"/>
          <w:szCs w:val="20"/>
          <w:lang w:val="sr-Latn-CS"/>
        </w:rPr>
        <w:t>izdalo Ministarstvo održivog razvoja i turizma</w:t>
      </w:r>
      <w:r>
        <w:rPr>
          <w:rFonts w:ascii="Cambria" w:hAnsi="Cambria"/>
          <w:sz w:val="20"/>
          <w:szCs w:val="20"/>
          <w:lang w:val="sr-Latn-CS"/>
        </w:rPr>
        <w:t xml:space="preserve"> </w:t>
      </w:r>
    </w:p>
    <w:p w:rsidR="00210020" w:rsidRPr="00743F3F" w:rsidRDefault="00210020" w:rsidP="00210020">
      <w:pPr>
        <w:tabs>
          <w:tab w:val="left" w:pos="-142"/>
          <w:tab w:val="left" w:pos="916"/>
        </w:tabs>
        <w:ind w:left="-142" w:right="-144"/>
        <w:jc w:val="both"/>
        <w:rPr>
          <w:rFonts w:ascii="Cambria" w:hAnsi="Cambria"/>
          <w:sz w:val="20"/>
          <w:szCs w:val="20"/>
          <w:lang w:val="sr-Latn-CS"/>
        </w:rPr>
      </w:pPr>
      <w:r w:rsidRPr="00743F3F">
        <w:rPr>
          <w:rFonts w:ascii="Cambria" w:hAnsi="Cambria"/>
          <w:sz w:val="20"/>
          <w:szCs w:val="20"/>
          <w:lang w:val="hr-HR"/>
        </w:rPr>
        <w:t xml:space="preserve">Uređenje obale i kupališta vrši se prema Urbanističko tehničkim  uslovima broj:07-352/15-137 od 02.06.2015.god. koje za za UP 2  u zahvatu DSL „Dio sektora  58-Turistički kompleks Ponta“- Ruža vjetrova“ izdao Sekretarijat za uređenje prostora, komunalno-stambene poslove i zaštitu životne sredine, </w:t>
      </w:r>
      <w:r w:rsidRPr="00743F3F">
        <w:rPr>
          <w:rFonts w:ascii="Cambria" w:hAnsi="Cambria"/>
          <w:sz w:val="20"/>
          <w:szCs w:val="20"/>
          <w:lang w:val="sr-Latn-CS"/>
        </w:rPr>
        <w:t>Opštine Bar.</w:t>
      </w:r>
    </w:p>
    <w:p w:rsidR="00395323" w:rsidRDefault="00395323" w:rsidP="00210020">
      <w:pPr>
        <w:tabs>
          <w:tab w:val="left" w:pos="-142"/>
          <w:tab w:val="left" w:pos="916"/>
        </w:tabs>
        <w:ind w:left="-142" w:right="-142"/>
        <w:jc w:val="both"/>
        <w:rPr>
          <w:rFonts w:ascii="Cambria" w:hAnsi="Cambria"/>
          <w:sz w:val="20"/>
          <w:szCs w:val="20"/>
          <w:lang w:val="sr-Latn-CS"/>
        </w:rPr>
      </w:pPr>
    </w:p>
    <w:p w:rsidR="00210020" w:rsidRPr="00743F3F" w:rsidRDefault="00210020" w:rsidP="00210020">
      <w:pPr>
        <w:tabs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743F3F">
        <w:rPr>
          <w:rFonts w:ascii="Cambria" w:hAnsi="Cambria"/>
          <w:sz w:val="20"/>
          <w:szCs w:val="20"/>
          <w:lang w:val="hr-HR"/>
        </w:rPr>
        <w:t>1.2.</w:t>
      </w:r>
      <w:r w:rsidRPr="00743F3F">
        <w:rPr>
          <w:rFonts w:ascii="Cambria" w:hAnsi="Cambria"/>
          <w:b/>
          <w:sz w:val="20"/>
          <w:szCs w:val="20"/>
          <w:lang w:val="hr-HR"/>
        </w:rPr>
        <w:t xml:space="preserve"> Kupališta :</w:t>
      </w:r>
      <w:r w:rsidRPr="00743F3F">
        <w:rPr>
          <w:rFonts w:ascii="Cambria" w:hAnsi="Cambria"/>
          <w:sz w:val="20"/>
          <w:szCs w:val="20"/>
          <w:lang w:val="hr-HR"/>
        </w:rPr>
        <w:t xml:space="preserve"> uređeno i izgrađeno </w:t>
      </w:r>
    </w:p>
    <w:p w:rsidR="00210020" w:rsidRPr="00743F3F" w:rsidRDefault="00210020" w:rsidP="00210020">
      <w:pPr>
        <w:tabs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743F3F">
        <w:rPr>
          <w:rFonts w:ascii="Cambria" w:hAnsi="Cambria" w:cs="Tahoma"/>
          <w:sz w:val="20"/>
          <w:szCs w:val="20"/>
          <w:lang w:val="hr-HR"/>
        </w:rPr>
        <w:t>1.3</w:t>
      </w:r>
      <w:r w:rsidRPr="00743F3F">
        <w:rPr>
          <w:rFonts w:ascii="Cambria" w:hAnsi="Cambria" w:cs="Tahoma"/>
          <w:b/>
          <w:sz w:val="20"/>
          <w:szCs w:val="20"/>
          <w:lang w:val="hr-HR"/>
        </w:rPr>
        <w:t>. Minimalna cijena godišnjeg zakupa</w:t>
      </w:r>
      <w:r w:rsidRPr="00743F3F">
        <w:rPr>
          <w:rFonts w:ascii="Cambria" w:hAnsi="Cambria" w:cs="Tahoma"/>
          <w:sz w:val="20"/>
          <w:szCs w:val="20"/>
          <w:lang w:val="hr-HR"/>
        </w:rPr>
        <w:t xml:space="preserve"> : </w:t>
      </w:r>
      <w:r w:rsidRPr="00743F3F">
        <w:rPr>
          <w:rFonts w:ascii="Cambria" w:hAnsi="Cambria" w:cs="Tahoma"/>
          <w:b/>
          <w:bCs/>
          <w:sz w:val="20"/>
          <w:szCs w:val="20"/>
          <w:lang w:val="hr-HR"/>
        </w:rPr>
        <w:t>1,00 €</w:t>
      </w: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743F3F">
        <w:rPr>
          <w:rFonts w:ascii="Cambria" w:hAnsi="Cambria" w:cs="Tahoma"/>
          <w:b/>
          <w:bCs/>
          <w:sz w:val="20"/>
          <w:szCs w:val="20"/>
          <w:lang w:val="hr-HR"/>
        </w:rPr>
        <w:t>po m² obale</w:t>
      </w:r>
    </w:p>
    <w:p w:rsidR="00210020" w:rsidRPr="00743F3F" w:rsidRDefault="00210020" w:rsidP="00210020">
      <w:pPr>
        <w:tabs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743F3F">
        <w:rPr>
          <w:rFonts w:ascii="Cambria" w:hAnsi="Cambria"/>
          <w:sz w:val="20"/>
          <w:szCs w:val="20"/>
          <w:lang w:val="hr-HR"/>
        </w:rPr>
        <w:t xml:space="preserve">1.4. Bankarska garancija ponude : 1.000,00 </w:t>
      </w:r>
      <w:r w:rsidRPr="00743F3F">
        <w:rPr>
          <w:rFonts w:ascii="Cambria" w:hAnsi="Cambria" w:cs="Tahoma"/>
          <w:bCs/>
          <w:sz w:val="20"/>
          <w:szCs w:val="20"/>
          <w:lang w:val="hr-HR"/>
        </w:rPr>
        <w:t>€</w:t>
      </w:r>
    </w:p>
    <w:p w:rsidR="00210020" w:rsidRDefault="00210020" w:rsidP="00210020">
      <w:pPr>
        <w:pStyle w:val="ListParagraph"/>
        <w:tabs>
          <w:tab w:val="left" w:pos="-142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/>
          <w:b/>
          <w:bCs/>
          <w:sz w:val="20"/>
          <w:szCs w:val="20"/>
        </w:rPr>
      </w:pPr>
      <w:r w:rsidRPr="00743F3F">
        <w:rPr>
          <w:rFonts w:ascii="Cambria" w:hAnsi="Cambria"/>
          <w:b/>
          <w:bCs/>
          <w:sz w:val="20"/>
          <w:szCs w:val="20"/>
        </w:rPr>
        <w:t>II Način</w:t>
      </w:r>
    </w:p>
    <w:p w:rsidR="00210020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Davanje u zakupvrši se putem prikupljanja ponuda.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>III Uslovi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proofErr w:type="gramStart"/>
      <w:r w:rsidRPr="00743F3F">
        <w:rPr>
          <w:rFonts w:ascii="Cambria" w:hAnsi="Cambria" w:cs="Times New Roman"/>
          <w:b/>
          <w:sz w:val="20"/>
          <w:szCs w:val="20"/>
        </w:rPr>
        <w:t>1.Zakupnina</w:t>
      </w:r>
      <w:proofErr w:type="gramEnd"/>
      <w:r w:rsidRPr="00743F3F">
        <w:rPr>
          <w:rFonts w:ascii="Cambria" w:hAnsi="Cambria" w:cs="Times New Roman"/>
          <w:b/>
          <w:sz w:val="20"/>
          <w:szCs w:val="20"/>
        </w:rPr>
        <w:t xml:space="preserve"> 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743F3F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743F3F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743F3F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Godišnja zakupnina se plaća u cjelini u momentu zaključenja ugovora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ili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tabs>
          <w:tab w:val="left" w:pos="0"/>
          <w:tab w:val="left" w:pos="9376"/>
        </w:tabs>
        <w:ind w:left="-142" w:right="-142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743F3F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obračunava prema m² postojeće obale. </w:t>
      </w:r>
    </w:p>
    <w:p w:rsidR="00210020" w:rsidRPr="00743F3F" w:rsidRDefault="00210020" w:rsidP="00210020">
      <w:pPr>
        <w:tabs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 </w:t>
      </w:r>
      <w:r w:rsidRPr="00743F3F">
        <w:rPr>
          <w:rFonts w:ascii="Cambria" w:hAnsi="Cambria" w:cs="Times New Roman"/>
          <w:sz w:val="20"/>
          <w:szCs w:val="20"/>
        </w:rPr>
        <w:t xml:space="preserve">godišnja zakupnina </w:t>
      </w: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obračunava se prema m² novostvorene površine obale. </w:t>
      </w:r>
    </w:p>
    <w:p w:rsidR="00210020" w:rsidRPr="00743F3F" w:rsidRDefault="00210020" w:rsidP="00210020">
      <w:pPr>
        <w:autoSpaceDE w:val="0"/>
        <w:ind w:left="-142" w:right="-142"/>
        <w:jc w:val="both"/>
        <w:rPr>
          <w:rFonts w:ascii="Cambria" w:hAnsi="Cambria" w:cs="Arial"/>
          <w:color w:val="3D3D3D"/>
          <w:sz w:val="20"/>
          <w:szCs w:val="20"/>
        </w:rPr>
      </w:pPr>
      <w:r w:rsidRPr="00743F3F">
        <w:rPr>
          <w:rFonts w:ascii="Cambria" w:hAnsi="Cambria" w:cs="Arial"/>
          <w:color w:val="171717"/>
          <w:sz w:val="20"/>
          <w:szCs w:val="20"/>
        </w:rPr>
        <w:t>Z</w:t>
      </w:r>
      <w:r w:rsidRPr="00743F3F">
        <w:rPr>
          <w:rFonts w:ascii="Cambria" w:hAnsi="Cambria" w:cs="Arial"/>
          <w:color w:val="262626"/>
          <w:sz w:val="20"/>
          <w:szCs w:val="20"/>
        </w:rPr>
        <w:t>a svak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743F3F">
        <w:rPr>
          <w:rFonts w:ascii="Cambria" w:hAnsi="Cambria" w:cs="Arial"/>
          <w:color w:val="262626"/>
          <w:sz w:val="20"/>
          <w:szCs w:val="20"/>
        </w:rPr>
        <w:t>s</w:t>
      </w:r>
      <w:r w:rsidRPr="00743F3F">
        <w:rPr>
          <w:rFonts w:ascii="Cambria" w:hAnsi="Cambria" w:cs="Arial"/>
          <w:color w:val="171717"/>
          <w:sz w:val="20"/>
          <w:szCs w:val="20"/>
        </w:rPr>
        <w:t>l</w:t>
      </w:r>
      <w:r w:rsidRPr="00743F3F">
        <w:rPr>
          <w:rFonts w:ascii="Cambria" w:hAnsi="Cambria" w:cs="Arial"/>
          <w:color w:val="262626"/>
          <w:sz w:val="20"/>
          <w:szCs w:val="20"/>
        </w:rPr>
        <w:t>e</w:t>
      </w:r>
      <w:r w:rsidRPr="00743F3F">
        <w:rPr>
          <w:rFonts w:ascii="Cambria" w:hAnsi="Cambria" w:cs="Arial"/>
          <w:color w:val="171717"/>
          <w:sz w:val="20"/>
          <w:szCs w:val="20"/>
        </w:rPr>
        <w:t>d</w:t>
      </w:r>
      <w:r w:rsidRPr="00743F3F">
        <w:rPr>
          <w:rFonts w:ascii="Cambria" w:hAnsi="Cambria" w:cs="Arial"/>
          <w:color w:val="262626"/>
          <w:sz w:val="20"/>
          <w:szCs w:val="20"/>
        </w:rPr>
        <w:t>eć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743F3F">
        <w:rPr>
          <w:rFonts w:ascii="Cambria" w:hAnsi="Cambria" w:cs="Arial"/>
          <w:color w:val="262626"/>
          <w:sz w:val="20"/>
          <w:szCs w:val="20"/>
        </w:rPr>
        <w:t>go</w:t>
      </w:r>
      <w:r w:rsidRPr="00743F3F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743F3F">
        <w:rPr>
          <w:rFonts w:ascii="Cambria" w:hAnsi="Cambria" w:cs="Arial"/>
          <w:color w:val="262626"/>
          <w:sz w:val="20"/>
          <w:szCs w:val="20"/>
        </w:rPr>
        <w:t>o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dišnja </w:t>
      </w:r>
      <w:r w:rsidRPr="00743F3F">
        <w:rPr>
          <w:rFonts w:ascii="Cambria" w:hAnsi="Cambria" w:cs="Arial"/>
          <w:color w:val="171717"/>
          <w:spacing w:val="48"/>
          <w:sz w:val="20"/>
          <w:szCs w:val="20"/>
        </w:rPr>
        <w:t>zakupnina/</w:t>
      </w:r>
      <w:r w:rsidRPr="00743F3F">
        <w:rPr>
          <w:rFonts w:ascii="Cambria" w:hAnsi="Cambria" w:cs="Arial"/>
          <w:color w:val="171717"/>
          <w:sz w:val="20"/>
          <w:szCs w:val="20"/>
        </w:rPr>
        <w:t>n</w:t>
      </w:r>
      <w:r w:rsidRPr="00743F3F">
        <w:rPr>
          <w:rFonts w:ascii="Cambria" w:hAnsi="Cambria" w:cs="Arial"/>
          <w:color w:val="262626"/>
          <w:sz w:val="20"/>
          <w:szCs w:val="20"/>
        </w:rPr>
        <w:t>akna</w:t>
      </w:r>
      <w:r w:rsidRPr="00743F3F">
        <w:rPr>
          <w:rFonts w:ascii="Cambria" w:hAnsi="Cambria" w:cs="Arial"/>
          <w:color w:val="171717"/>
          <w:sz w:val="20"/>
          <w:szCs w:val="20"/>
        </w:rPr>
        <w:t>d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743F3F">
        <w:rPr>
          <w:rFonts w:ascii="Cambria" w:hAnsi="Cambria" w:cs="Arial"/>
          <w:color w:val="171717"/>
          <w:sz w:val="20"/>
          <w:szCs w:val="20"/>
        </w:rPr>
        <w:t>k</w:t>
      </w:r>
      <w:r w:rsidRPr="00743F3F">
        <w:rPr>
          <w:rFonts w:ascii="Cambria" w:hAnsi="Cambria" w:cs="Arial"/>
          <w:color w:val="262626"/>
          <w:sz w:val="20"/>
          <w:szCs w:val="20"/>
        </w:rPr>
        <w:t>o</w:t>
      </w:r>
      <w:r w:rsidRPr="00743F3F">
        <w:rPr>
          <w:rFonts w:ascii="Cambria" w:hAnsi="Cambria" w:cs="Arial"/>
          <w:color w:val="171717"/>
          <w:sz w:val="20"/>
          <w:szCs w:val="20"/>
        </w:rPr>
        <w:t>rišć</w:t>
      </w:r>
      <w:r w:rsidRPr="00743F3F">
        <w:rPr>
          <w:rFonts w:ascii="Cambria" w:hAnsi="Cambria" w:cs="Arial"/>
          <w:color w:val="262626"/>
          <w:sz w:val="20"/>
          <w:szCs w:val="20"/>
        </w:rPr>
        <w:t>e</w:t>
      </w:r>
      <w:r w:rsidRPr="00743F3F">
        <w:rPr>
          <w:rFonts w:ascii="Cambria" w:hAnsi="Cambria" w:cs="Arial"/>
          <w:color w:val="171717"/>
          <w:sz w:val="20"/>
          <w:szCs w:val="20"/>
        </w:rPr>
        <w:t>n</w:t>
      </w:r>
      <w:r w:rsidRPr="00743F3F">
        <w:rPr>
          <w:rFonts w:ascii="Cambria" w:hAnsi="Cambria" w:cs="Arial"/>
          <w:color w:val="3D3D3D"/>
          <w:sz w:val="20"/>
          <w:szCs w:val="20"/>
        </w:rPr>
        <w:t>j</w:t>
      </w:r>
      <w:r w:rsidRPr="00743F3F">
        <w:rPr>
          <w:rFonts w:ascii="Cambria" w:hAnsi="Cambria" w:cs="Arial"/>
          <w:color w:val="262626"/>
          <w:sz w:val="20"/>
          <w:szCs w:val="20"/>
        </w:rPr>
        <w:t>e mo</w:t>
      </w:r>
      <w:r w:rsidRPr="00743F3F">
        <w:rPr>
          <w:rFonts w:ascii="Cambria" w:hAnsi="Cambria" w:cs="Arial"/>
          <w:color w:val="171717"/>
          <w:sz w:val="20"/>
          <w:szCs w:val="20"/>
        </w:rPr>
        <w:t>r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743F3F">
        <w:rPr>
          <w:rFonts w:ascii="Cambria" w:hAnsi="Cambria" w:cs="Arial"/>
          <w:color w:val="171717"/>
          <w:sz w:val="20"/>
          <w:szCs w:val="20"/>
        </w:rPr>
        <w:t>d</w:t>
      </w:r>
      <w:r w:rsidRPr="00743F3F">
        <w:rPr>
          <w:rFonts w:ascii="Cambria" w:hAnsi="Cambria" w:cs="Arial"/>
          <w:color w:val="262626"/>
          <w:sz w:val="20"/>
          <w:szCs w:val="20"/>
        </w:rPr>
        <w:t>o</w:t>
      </w:r>
      <w:r w:rsidRPr="00743F3F">
        <w:rPr>
          <w:rFonts w:ascii="Cambria" w:hAnsi="Cambria" w:cs="Arial"/>
          <w:color w:val="171717"/>
          <w:sz w:val="20"/>
          <w:szCs w:val="20"/>
        </w:rPr>
        <w:t>b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743F3F">
        <w:rPr>
          <w:rFonts w:ascii="Cambria" w:hAnsi="Cambria" w:cs="Arial"/>
          <w:color w:val="171717"/>
          <w:sz w:val="20"/>
          <w:szCs w:val="20"/>
        </w:rPr>
        <w:t>u</w:t>
      </w:r>
      <w:r w:rsidRPr="00743F3F">
        <w:rPr>
          <w:rFonts w:ascii="Cambria" w:hAnsi="Cambria" w:cs="Arial"/>
          <w:color w:val="3D3D3D"/>
          <w:sz w:val="20"/>
          <w:szCs w:val="20"/>
        </w:rPr>
        <w:t>v</w:t>
      </w:r>
      <w:r w:rsidRPr="00743F3F">
        <w:rPr>
          <w:rFonts w:ascii="Cambria" w:hAnsi="Cambria" w:cs="Arial"/>
          <w:color w:val="262626"/>
          <w:sz w:val="20"/>
          <w:szCs w:val="20"/>
        </w:rPr>
        <w:t>eća</w:t>
      </w:r>
      <w:r w:rsidRPr="00743F3F">
        <w:rPr>
          <w:rFonts w:ascii="Cambria" w:hAnsi="Cambria" w:cs="Arial"/>
          <w:color w:val="3D3D3D"/>
          <w:sz w:val="20"/>
          <w:szCs w:val="20"/>
        </w:rPr>
        <w:t>v</w:t>
      </w:r>
      <w:r w:rsidRPr="00743F3F">
        <w:rPr>
          <w:rFonts w:ascii="Cambria" w:hAnsi="Cambria" w:cs="Arial"/>
          <w:color w:val="262626"/>
          <w:sz w:val="20"/>
          <w:szCs w:val="20"/>
        </w:rPr>
        <w:t>a za 3%</w:t>
      </w:r>
      <w:r w:rsidRPr="00743F3F">
        <w:rPr>
          <w:rFonts w:ascii="Cambria" w:hAnsi="Cambria" w:cs="Arial"/>
          <w:color w:val="171717"/>
          <w:sz w:val="20"/>
          <w:szCs w:val="20"/>
        </w:rPr>
        <w:t>god</w:t>
      </w:r>
      <w:r w:rsidRPr="00743F3F">
        <w:rPr>
          <w:rFonts w:ascii="Cambria" w:hAnsi="Cambria" w:cs="Arial"/>
          <w:color w:val="262626"/>
          <w:sz w:val="20"/>
          <w:szCs w:val="20"/>
        </w:rPr>
        <w:t>iš</w:t>
      </w:r>
      <w:r w:rsidRPr="00743F3F">
        <w:rPr>
          <w:rFonts w:ascii="Cambria" w:hAnsi="Cambria" w:cs="Arial"/>
          <w:color w:val="171717"/>
          <w:sz w:val="20"/>
          <w:szCs w:val="20"/>
        </w:rPr>
        <w:t>nje</w:t>
      </w:r>
      <w:r w:rsidRPr="00743F3F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743F3F">
        <w:rPr>
          <w:rFonts w:ascii="Cambria" w:hAnsi="Cambria" w:cs="Arial"/>
          <w:color w:val="262626"/>
          <w:sz w:val="20"/>
          <w:szCs w:val="20"/>
        </w:rPr>
        <w:t>s</w:t>
      </w:r>
      <w:r w:rsidRPr="00743F3F">
        <w:rPr>
          <w:rFonts w:ascii="Cambria" w:hAnsi="Cambria" w:cs="Arial"/>
          <w:color w:val="171717"/>
          <w:sz w:val="20"/>
          <w:szCs w:val="20"/>
        </w:rPr>
        <w:t>lučaju da je g</w:t>
      </w:r>
      <w:r w:rsidRPr="00743F3F">
        <w:rPr>
          <w:rFonts w:ascii="Cambria" w:hAnsi="Cambria" w:cs="Arial"/>
          <w:color w:val="262626"/>
          <w:sz w:val="20"/>
          <w:szCs w:val="20"/>
        </w:rPr>
        <w:t>od</w:t>
      </w:r>
      <w:r w:rsidRPr="00743F3F">
        <w:rPr>
          <w:rFonts w:ascii="Cambria" w:hAnsi="Cambria" w:cs="Arial"/>
          <w:color w:val="171717"/>
          <w:sz w:val="20"/>
          <w:szCs w:val="20"/>
        </w:rPr>
        <w:t>i</w:t>
      </w:r>
      <w:r w:rsidRPr="00743F3F">
        <w:rPr>
          <w:rFonts w:ascii="Cambria" w:hAnsi="Cambria" w:cs="Arial"/>
          <w:color w:val="262626"/>
          <w:sz w:val="20"/>
          <w:szCs w:val="20"/>
        </w:rPr>
        <w:t>šnj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743F3F">
        <w:rPr>
          <w:rFonts w:ascii="Cambria" w:hAnsi="Cambria" w:cs="Arial"/>
          <w:color w:val="262626"/>
          <w:sz w:val="20"/>
          <w:szCs w:val="20"/>
        </w:rPr>
        <w:t>st</w:t>
      </w:r>
      <w:r w:rsidRPr="00743F3F">
        <w:rPr>
          <w:rFonts w:ascii="Cambria" w:hAnsi="Cambria" w:cs="Arial"/>
          <w:color w:val="171717"/>
          <w:sz w:val="20"/>
          <w:szCs w:val="20"/>
        </w:rPr>
        <w:t>opa infla</w:t>
      </w:r>
      <w:r w:rsidRPr="00743F3F">
        <w:rPr>
          <w:rFonts w:ascii="Cambria" w:hAnsi="Cambria" w:cs="Arial"/>
          <w:color w:val="262626"/>
          <w:sz w:val="20"/>
          <w:szCs w:val="20"/>
        </w:rPr>
        <w:t>c</w:t>
      </w:r>
      <w:r w:rsidRPr="00743F3F">
        <w:rPr>
          <w:rFonts w:ascii="Cambria" w:hAnsi="Cambria" w:cs="Arial"/>
          <w:color w:val="171717"/>
          <w:sz w:val="20"/>
          <w:szCs w:val="20"/>
        </w:rPr>
        <w:t>i</w:t>
      </w:r>
      <w:r w:rsidRPr="00743F3F">
        <w:rPr>
          <w:rFonts w:ascii="Cambria" w:hAnsi="Cambria" w:cs="Arial"/>
          <w:color w:val="262626"/>
          <w:sz w:val="20"/>
          <w:szCs w:val="20"/>
        </w:rPr>
        <w:t>je ko</w:t>
      </w:r>
      <w:r w:rsidRPr="00743F3F">
        <w:rPr>
          <w:rFonts w:ascii="Cambria" w:hAnsi="Cambria" w:cs="Arial"/>
          <w:color w:val="171717"/>
          <w:sz w:val="20"/>
          <w:szCs w:val="20"/>
        </w:rPr>
        <w:t>ju obj</w:t>
      </w:r>
      <w:r w:rsidRPr="00743F3F">
        <w:rPr>
          <w:rFonts w:ascii="Cambria" w:hAnsi="Cambria" w:cs="Arial"/>
          <w:color w:val="262626"/>
          <w:sz w:val="20"/>
          <w:szCs w:val="20"/>
        </w:rPr>
        <w:t>a</w:t>
      </w:r>
      <w:r w:rsidRPr="00743F3F">
        <w:rPr>
          <w:rFonts w:ascii="Cambria" w:hAnsi="Cambria" w:cs="Arial"/>
          <w:color w:val="171717"/>
          <w:sz w:val="20"/>
          <w:szCs w:val="20"/>
        </w:rPr>
        <w:t>vlju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je </w:t>
      </w:r>
      <w:r w:rsidRPr="00743F3F">
        <w:rPr>
          <w:rFonts w:ascii="Cambria" w:hAnsi="Cambria" w:cs="Arial"/>
          <w:color w:val="171717"/>
          <w:sz w:val="20"/>
          <w:szCs w:val="20"/>
        </w:rPr>
        <w:t>E</w:t>
      </w:r>
      <w:r w:rsidRPr="00743F3F">
        <w:rPr>
          <w:rFonts w:ascii="Cambria" w:hAnsi="Cambria" w:cs="Arial"/>
          <w:color w:val="3D3D3D"/>
          <w:sz w:val="20"/>
          <w:szCs w:val="20"/>
        </w:rPr>
        <w:t>v</w:t>
      </w:r>
      <w:r w:rsidRPr="00743F3F">
        <w:rPr>
          <w:rFonts w:ascii="Cambria" w:hAnsi="Cambria" w:cs="Arial"/>
          <w:color w:val="262626"/>
          <w:sz w:val="20"/>
          <w:szCs w:val="20"/>
        </w:rPr>
        <w:t>ropska Cenr</w:t>
      </w:r>
      <w:r w:rsidRPr="00743F3F">
        <w:rPr>
          <w:rFonts w:ascii="Cambria" w:hAnsi="Cambria" w:cs="Arial"/>
          <w:color w:val="171717"/>
          <w:sz w:val="20"/>
          <w:szCs w:val="20"/>
        </w:rPr>
        <w:t>a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lna </w:t>
      </w:r>
      <w:proofErr w:type="gramStart"/>
      <w:r w:rsidRPr="00743F3F">
        <w:rPr>
          <w:rFonts w:ascii="Cambria" w:hAnsi="Cambria" w:cs="Arial"/>
          <w:color w:val="262626"/>
          <w:sz w:val="20"/>
          <w:szCs w:val="20"/>
        </w:rPr>
        <w:t>b</w:t>
      </w:r>
      <w:r w:rsidRPr="00743F3F">
        <w:rPr>
          <w:rFonts w:ascii="Cambria" w:hAnsi="Cambria" w:cs="Arial"/>
          <w:color w:val="171717"/>
          <w:sz w:val="20"/>
          <w:szCs w:val="20"/>
        </w:rPr>
        <w:t>a</w:t>
      </w:r>
      <w:r w:rsidRPr="00743F3F">
        <w:rPr>
          <w:rFonts w:ascii="Cambria" w:hAnsi="Cambria" w:cs="Arial"/>
          <w:color w:val="262626"/>
          <w:sz w:val="20"/>
          <w:szCs w:val="20"/>
        </w:rPr>
        <w:t>n</w:t>
      </w:r>
      <w:r w:rsidRPr="00743F3F">
        <w:rPr>
          <w:rFonts w:ascii="Cambria" w:hAnsi="Cambria" w:cs="Arial"/>
          <w:color w:val="3D3D3D"/>
          <w:sz w:val="20"/>
          <w:szCs w:val="20"/>
        </w:rPr>
        <w:t>k</w:t>
      </w:r>
      <w:r w:rsidRPr="00743F3F">
        <w:rPr>
          <w:rFonts w:ascii="Cambria" w:hAnsi="Cambria" w:cs="Arial"/>
          <w:color w:val="262626"/>
          <w:sz w:val="20"/>
          <w:szCs w:val="20"/>
        </w:rPr>
        <w:t>a</w:t>
      </w:r>
      <w:proofErr w:type="gramEnd"/>
      <w:r w:rsidRPr="00743F3F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743F3F">
        <w:rPr>
          <w:rFonts w:ascii="Cambria" w:hAnsi="Cambria" w:cs="Arial"/>
          <w:color w:val="3D3D3D"/>
          <w:sz w:val="20"/>
          <w:szCs w:val="20"/>
        </w:rPr>
        <w:t>v</w:t>
      </w:r>
      <w:r w:rsidRPr="00743F3F">
        <w:rPr>
          <w:rFonts w:ascii="Cambria" w:hAnsi="Cambria" w:cs="Arial"/>
          <w:color w:val="262626"/>
          <w:sz w:val="20"/>
          <w:szCs w:val="20"/>
        </w:rPr>
        <w:t>e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743F3F">
        <w:rPr>
          <w:rFonts w:ascii="Cambria" w:hAnsi="Cambria" w:cs="Arial"/>
          <w:color w:val="171717"/>
          <w:sz w:val="20"/>
          <w:szCs w:val="20"/>
        </w:rPr>
        <w:t>3</w:t>
      </w:r>
      <w:r w:rsidRPr="00743F3F">
        <w:rPr>
          <w:rFonts w:ascii="Cambria" w:hAnsi="Cambria" w:cs="Arial"/>
          <w:color w:val="262626"/>
          <w:sz w:val="20"/>
          <w:szCs w:val="20"/>
        </w:rPr>
        <w:t>%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743F3F">
        <w:rPr>
          <w:rFonts w:ascii="Cambria" w:hAnsi="Cambria" w:cs="Arial"/>
          <w:color w:val="262626"/>
          <w:sz w:val="20"/>
          <w:szCs w:val="20"/>
        </w:rPr>
        <w:t>z</w:t>
      </w:r>
      <w:r w:rsidRPr="00743F3F">
        <w:rPr>
          <w:rFonts w:ascii="Cambria" w:hAnsi="Cambria" w:cs="Arial"/>
          <w:color w:val="171717"/>
          <w:sz w:val="20"/>
          <w:szCs w:val="20"/>
        </w:rPr>
        <w:t>akupnin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743F3F">
        <w:rPr>
          <w:rFonts w:ascii="Cambria" w:hAnsi="Cambria" w:cs="Arial"/>
          <w:color w:val="171717"/>
          <w:sz w:val="20"/>
          <w:szCs w:val="20"/>
        </w:rPr>
        <w:t>se u</w:t>
      </w:r>
      <w:r w:rsidRPr="00743F3F">
        <w:rPr>
          <w:rFonts w:ascii="Cambria" w:hAnsi="Cambria" w:cs="Arial"/>
          <w:color w:val="262626"/>
          <w:sz w:val="20"/>
          <w:szCs w:val="20"/>
        </w:rPr>
        <w:t>s</w:t>
      </w:r>
      <w:r w:rsidRPr="00743F3F">
        <w:rPr>
          <w:rFonts w:ascii="Cambria" w:hAnsi="Cambria" w:cs="Arial"/>
          <w:color w:val="171717"/>
          <w:sz w:val="20"/>
          <w:szCs w:val="20"/>
        </w:rPr>
        <w:t>kl</w:t>
      </w:r>
      <w:r w:rsidRPr="00743F3F">
        <w:rPr>
          <w:rFonts w:ascii="Cambria" w:hAnsi="Cambria" w:cs="Arial"/>
          <w:color w:val="262626"/>
          <w:sz w:val="20"/>
          <w:szCs w:val="20"/>
        </w:rPr>
        <w:t>a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743F3F">
        <w:rPr>
          <w:rFonts w:ascii="Cambria" w:hAnsi="Cambria" w:cs="Arial"/>
          <w:color w:val="262626"/>
          <w:sz w:val="20"/>
          <w:szCs w:val="20"/>
        </w:rPr>
        <w:t>s</w:t>
      </w:r>
      <w:r w:rsidRPr="00743F3F">
        <w:rPr>
          <w:rFonts w:ascii="Cambria" w:hAnsi="Cambria" w:cs="Arial"/>
          <w:color w:val="171717"/>
          <w:sz w:val="20"/>
          <w:szCs w:val="20"/>
        </w:rPr>
        <w:t>a o</w:t>
      </w:r>
      <w:r w:rsidRPr="00743F3F">
        <w:rPr>
          <w:rFonts w:ascii="Cambria" w:hAnsi="Cambria" w:cs="Arial"/>
          <w:color w:val="262626"/>
          <w:sz w:val="20"/>
          <w:szCs w:val="20"/>
        </w:rPr>
        <w:t>bj</w:t>
      </w:r>
      <w:r w:rsidRPr="00743F3F">
        <w:rPr>
          <w:rFonts w:ascii="Cambria" w:hAnsi="Cambria" w:cs="Arial"/>
          <w:color w:val="171717"/>
          <w:sz w:val="20"/>
          <w:szCs w:val="20"/>
        </w:rPr>
        <w:t>av</w:t>
      </w:r>
      <w:r w:rsidRPr="00743F3F">
        <w:rPr>
          <w:rFonts w:ascii="Cambria" w:hAnsi="Cambria" w:cs="Arial"/>
          <w:color w:val="262626"/>
          <w:sz w:val="20"/>
          <w:szCs w:val="20"/>
        </w:rPr>
        <w:t>l</w:t>
      </w:r>
      <w:r w:rsidRPr="00743F3F">
        <w:rPr>
          <w:rFonts w:ascii="Cambria" w:hAnsi="Cambria" w:cs="Arial"/>
          <w:color w:val="171717"/>
          <w:sz w:val="20"/>
          <w:szCs w:val="20"/>
        </w:rPr>
        <w:t>jenom stop</w:t>
      </w:r>
      <w:r w:rsidRPr="00743F3F">
        <w:rPr>
          <w:rFonts w:ascii="Cambria" w:hAnsi="Cambria" w:cs="Arial"/>
          <w:color w:val="262626"/>
          <w:sz w:val="20"/>
          <w:szCs w:val="20"/>
        </w:rPr>
        <w:t>o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743F3F">
        <w:rPr>
          <w:rFonts w:ascii="Cambria" w:hAnsi="Cambria" w:cs="Arial"/>
          <w:color w:val="262626"/>
          <w:sz w:val="20"/>
          <w:szCs w:val="20"/>
        </w:rPr>
        <w:t>i</w:t>
      </w:r>
      <w:r w:rsidRPr="00743F3F">
        <w:rPr>
          <w:rFonts w:ascii="Cambria" w:hAnsi="Cambria" w:cs="Arial"/>
          <w:color w:val="171717"/>
          <w:sz w:val="20"/>
          <w:szCs w:val="20"/>
        </w:rPr>
        <w:t>nflaci</w:t>
      </w:r>
      <w:r w:rsidRPr="00743F3F">
        <w:rPr>
          <w:rFonts w:ascii="Cambria" w:hAnsi="Cambria" w:cs="Arial"/>
          <w:color w:val="262626"/>
          <w:sz w:val="20"/>
          <w:szCs w:val="20"/>
        </w:rPr>
        <w:t>j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743F3F">
        <w:rPr>
          <w:rFonts w:ascii="Cambria" w:hAnsi="Cambria" w:cs="Arial"/>
          <w:color w:val="262626"/>
          <w:sz w:val="20"/>
          <w:szCs w:val="20"/>
        </w:rPr>
        <w:t>zatu g</w:t>
      </w:r>
      <w:r w:rsidRPr="00743F3F">
        <w:rPr>
          <w:rFonts w:ascii="Cambria" w:hAnsi="Cambria" w:cs="Arial"/>
          <w:color w:val="171717"/>
          <w:sz w:val="20"/>
          <w:szCs w:val="20"/>
        </w:rPr>
        <w:t>od</w:t>
      </w:r>
      <w:r w:rsidRPr="00743F3F">
        <w:rPr>
          <w:rFonts w:ascii="Cambria" w:hAnsi="Cambria" w:cs="Arial"/>
          <w:color w:val="262626"/>
          <w:sz w:val="20"/>
          <w:szCs w:val="20"/>
        </w:rPr>
        <w:t>i</w:t>
      </w:r>
      <w:r w:rsidRPr="00743F3F">
        <w:rPr>
          <w:rFonts w:ascii="Cambria" w:hAnsi="Cambria" w:cs="Arial"/>
          <w:color w:val="171717"/>
          <w:sz w:val="20"/>
          <w:szCs w:val="20"/>
        </w:rPr>
        <w:t>nu</w:t>
      </w:r>
      <w:r w:rsidRPr="00743F3F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743F3F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743F3F">
        <w:rPr>
          <w:rFonts w:ascii="Cambria" w:hAnsi="Cambria" w:cs="Arial"/>
          <w:color w:val="171717"/>
          <w:sz w:val="20"/>
          <w:szCs w:val="20"/>
        </w:rPr>
        <w:t>pr</w:t>
      </w:r>
      <w:r w:rsidRPr="00743F3F">
        <w:rPr>
          <w:rFonts w:ascii="Cambria" w:hAnsi="Cambria" w:cs="Arial"/>
          <w:color w:val="262626"/>
          <w:sz w:val="20"/>
          <w:szCs w:val="20"/>
        </w:rPr>
        <w:t>ecizi</w:t>
      </w:r>
      <w:r w:rsidRPr="00743F3F">
        <w:rPr>
          <w:rFonts w:ascii="Cambria" w:hAnsi="Cambria" w:cs="Arial"/>
          <w:color w:val="171717"/>
          <w:sz w:val="20"/>
          <w:szCs w:val="20"/>
        </w:rPr>
        <w:t>r</w:t>
      </w:r>
      <w:r w:rsidRPr="00743F3F">
        <w:rPr>
          <w:rFonts w:ascii="Cambria" w:hAnsi="Cambria" w:cs="Arial"/>
          <w:color w:val="262626"/>
          <w:sz w:val="20"/>
          <w:szCs w:val="20"/>
        </w:rPr>
        <w:t>at</w:t>
      </w:r>
      <w:r w:rsidRPr="00743F3F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743F3F">
        <w:rPr>
          <w:rFonts w:ascii="Cambria" w:hAnsi="Cambria" w:cs="Arial"/>
          <w:color w:val="262626"/>
          <w:sz w:val="20"/>
          <w:szCs w:val="20"/>
        </w:rPr>
        <w:t>godiš</w:t>
      </w:r>
      <w:r w:rsidRPr="00743F3F">
        <w:rPr>
          <w:rFonts w:ascii="Cambria" w:hAnsi="Cambria" w:cs="Arial"/>
          <w:color w:val="171717"/>
          <w:sz w:val="20"/>
          <w:szCs w:val="20"/>
        </w:rPr>
        <w:t>n</w:t>
      </w:r>
      <w:r w:rsidRPr="00743F3F">
        <w:rPr>
          <w:rFonts w:ascii="Cambria" w:hAnsi="Cambria" w:cs="Arial"/>
          <w:color w:val="262626"/>
          <w:sz w:val="20"/>
          <w:szCs w:val="20"/>
        </w:rPr>
        <w:t>ji</w:t>
      </w:r>
      <w:r w:rsidRPr="00743F3F">
        <w:rPr>
          <w:rFonts w:ascii="Cambria" w:hAnsi="Cambria" w:cs="Arial"/>
          <w:color w:val="171717"/>
          <w:sz w:val="20"/>
          <w:szCs w:val="20"/>
        </w:rPr>
        <w:t>m An</w:t>
      </w:r>
      <w:r w:rsidRPr="00743F3F">
        <w:rPr>
          <w:rFonts w:ascii="Cambria" w:hAnsi="Cambria" w:cs="Arial"/>
          <w:color w:val="262626"/>
          <w:sz w:val="20"/>
          <w:szCs w:val="20"/>
        </w:rPr>
        <w:t>ekso</w:t>
      </w:r>
      <w:r w:rsidRPr="00743F3F">
        <w:rPr>
          <w:rFonts w:ascii="Cambria" w:hAnsi="Cambria" w:cs="Arial"/>
          <w:color w:val="171717"/>
          <w:sz w:val="20"/>
          <w:szCs w:val="20"/>
        </w:rPr>
        <w:t>m ug</w:t>
      </w:r>
      <w:r w:rsidRPr="00743F3F">
        <w:rPr>
          <w:rFonts w:ascii="Cambria" w:hAnsi="Cambria" w:cs="Arial"/>
          <w:color w:val="262626"/>
          <w:sz w:val="20"/>
          <w:szCs w:val="20"/>
        </w:rPr>
        <w:t>ovor</w:t>
      </w:r>
      <w:r w:rsidRPr="00743F3F">
        <w:rPr>
          <w:rFonts w:ascii="Cambria" w:hAnsi="Cambria" w:cs="Arial"/>
          <w:color w:val="171717"/>
          <w:sz w:val="20"/>
          <w:szCs w:val="20"/>
        </w:rPr>
        <w:t>a</w:t>
      </w:r>
      <w:r w:rsidRPr="00743F3F">
        <w:rPr>
          <w:rFonts w:ascii="Cambria" w:hAnsi="Cambria" w:cs="Arial"/>
          <w:color w:val="3D3D3D"/>
          <w:sz w:val="20"/>
          <w:szCs w:val="20"/>
        </w:rPr>
        <w:t>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Arial"/>
          <w:sz w:val="20"/>
          <w:szCs w:val="20"/>
          <w:lang w:val="sr-Latn-CS"/>
        </w:rPr>
      </w:pPr>
      <w:r w:rsidRPr="00743F3F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novih komercijalnih sadržaja i objekata, uključujući i privremene objekte, mimo sadržaja i objekata koji su predviđeni UT uslovima i prvobitno odobrenim Projektom</w:t>
      </w:r>
      <w:r w:rsidRPr="00743F3F">
        <w:rPr>
          <w:rFonts w:ascii="Cambria" w:hAnsi="Cambria" w:cs="Arial"/>
          <w:color w:val="000000"/>
          <w:sz w:val="20"/>
          <w:szCs w:val="20"/>
          <w:lang w:val="sr-Latn-CS"/>
        </w:rPr>
        <w:t>,</w:t>
      </w:r>
      <w:r w:rsidRPr="00743F3F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  <w:proofErr w:type="gramStart"/>
      <w:r w:rsidRPr="00743F3F">
        <w:rPr>
          <w:rFonts w:ascii="Cambria" w:hAnsi="Cambria" w:cs="Times New Roman"/>
          <w:b/>
          <w:sz w:val="20"/>
          <w:szCs w:val="20"/>
        </w:rPr>
        <w:t>2.Vrijeme</w:t>
      </w:r>
      <w:proofErr w:type="gramEnd"/>
      <w:r w:rsidRPr="00743F3F">
        <w:rPr>
          <w:rFonts w:ascii="Cambria" w:hAnsi="Cambria" w:cs="Times New Roman"/>
          <w:b/>
          <w:sz w:val="20"/>
          <w:szCs w:val="20"/>
        </w:rPr>
        <w:t xml:space="preserve"> zakupa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743F3F">
        <w:rPr>
          <w:rFonts w:ascii="Cambria" w:hAnsi="Cambria" w:cs="Tahoma"/>
          <w:sz w:val="20"/>
          <w:szCs w:val="20"/>
          <w:lang w:val="hr-HR"/>
        </w:rPr>
        <w:t xml:space="preserve">Djelovi morskog dobra koje su predmet javnog poziva daju se u zakup/na korišćenje na period od </w:t>
      </w:r>
      <w:r w:rsidRPr="00743F3F">
        <w:rPr>
          <w:rFonts w:ascii="Cambria" w:hAnsi="Cambria" w:cs="Tahoma"/>
          <w:b/>
          <w:sz w:val="20"/>
          <w:szCs w:val="20"/>
          <w:lang w:val="hr-HR"/>
        </w:rPr>
        <w:t xml:space="preserve"> maksimalno 25</w:t>
      </w:r>
      <w:r w:rsidRPr="00743F3F">
        <w:rPr>
          <w:rFonts w:ascii="Cambria" w:hAnsi="Cambria" w:cs="Tahoma"/>
          <w:b/>
          <w:bCs/>
          <w:sz w:val="20"/>
          <w:szCs w:val="20"/>
          <w:lang w:val="hr-HR"/>
        </w:rPr>
        <w:t xml:space="preserve"> godina, a rok predstavlja jedan od kriterijuma ponude.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ahoma"/>
          <w:sz w:val="20"/>
          <w:szCs w:val="20"/>
          <w:lang w:val="hr-HR"/>
        </w:rPr>
      </w:pP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743F3F">
        <w:rPr>
          <w:rFonts w:ascii="Cambria" w:hAnsi="Cambria" w:cs="Tahoma"/>
          <w:b/>
          <w:bCs/>
          <w:sz w:val="20"/>
          <w:szCs w:val="20"/>
          <w:lang w:val="hr-HR"/>
        </w:rPr>
        <w:t>najviše 4 godine</w:t>
      </w:r>
      <w:r w:rsidRPr="00743F3F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210020" w:rsidRPr="00743F3F" w:rsidRDefault="00210020" w:rsidP="00210020">
      <w:pPr>
        <w:spacing w:before="100" w:beforeAutospacing="1" w:after="100" w:afterAutospacing="1"/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/>
          <w:sz w:val="20"/>
          <w:szCs w:val="20"/>
        </w:rPr>
        <w:t xml:space="preserve">Nakon realizacije projekta, kupalište se organizuje i oprema u skladu </w:t>
      </w:r>
      <w:proofErr w:type="gramStart"/>
      <w:r w:rsidRPr="00743F3F">
        <w:rPr>
          <w:rFonts w:ascii="Cambria" w:hAnsi="Cambria"/>
          <w:sz w:val="20"/>
          <w:szCs w:val="20"/>
        </w:rPr>
        <w:t>sa</w:t>
      </w:r>
      <w:proofErr w:type="gramEnd"/>
      <w:r w:rsidRPr="00743F3F">
        <w:rPr>
          <w:rFonts w:ascii="Cambria" w:hAnsi="Cambria"/>
          <w:sz w:val="20"/>
          <w:szCs w:val="20"/>
        </w:rPr>
        <w:t xml:space="preserve"> Pravilnikom o uslovima koja moraju da ispunjavaju uređena i izgrađena kupališta </w:t>
      </w:r>
      <w:r w:rsidRPr="00743F3F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  <w:proofErr w:type="gramStart"/>
      <w:r w:rsidRPr="00743F3F">
        <w:rPr>
          <w:rFonts w:ascii="Cambria" w:hAnsi="Cambria" w:cs="Times New Roman"/>
          <w:b/>
          <w:sz w:val="20"/>
          <w:szCs w:val="20"/>
        </w:rPr>
        <w:t>IV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743F3F">
        <w:rPr>
          <w:rFonts w:ascii="Cambria" w:hAnsi="Cambria" w:cs="Times New Roman"/>
          <w:b/>
          <w:sz w:val="20"/>
          <w:szCs w:val="20"/>
        </w:rPr>
        <w:t xml:space="preserve"> Sadržaj</w:t>
      </w:r>
      <w:proofErr w:type="gramEnd"/>
      <w:r w:rsidRPr="00743F3F">
        <w:rPr>
          <w:rFonts w:ascii="Cambria" w:hAnsi="Cambria" w:cs="Times New Roman"/>
          <w:b/>
          <w:sz w:val="20"/>
          <w:szCs w:val="20"/>
        </w:rPr>
        <w:t xml:space="preserve"> ponude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 xml:space="preserve">Ponuda obavezno </w:t>
      </w:r>
      <w:proofErr w:type="gramStart"/>
      <w:r w:rsidRPr="00743F3F">
        <w:rPr>
          <w:rFonts w:ascii="Cambria" w:hAnsi="Cambria" w:cs="Times New Roman"/>
          <w:b/>
          <w:sz w:val="20"/>
          <w:szCs w:val="20"/>
        </w:rPr>
        <w:t>sadrži</w:t>
      </w:r>
      <w:r w:rsidRPr="00743F3F">
        <w:rPr>
          <w:rFonts w:ascii="Cambria" w:hAnsi="Cambria" w:cs="Times New Roman"/>
          <w:sz w:val="20"/>
          <w:szCs w:val="20"/>
        </w:rPr>
        <w:t xml:space="preserve"> :</w:t>
      </w:r>
      <w:proofErr w:type="gramEnd"/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>1)</w:t>
      </w:r>
      <w:r w:rsidRPr="00743F3F">
        <w:rPr>
          <w:rFonts w:ascii="Cambria" w:hAnsi="Cambria" w:cs="Times New Roman"/>
          <w:sz w:val="20"/>
          <w:szCs w:val="20"/>
        </w:rPr>
        <w:t xml:space="preserve">. </w:t>
      </w:r>
      <w:r w:rsidRPr="00743F3F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1.1.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Za  fizička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lica: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-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ime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i prezime ponuđača sa adresom prebivališta odnosno boravišta i brojem kontakt telefona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-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fotokopija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lične karte/pasoša sa jedinstvenim matičnim brojem </w:t>
      </w:r>
      <w:r w:rsidRPr="00743F3F">
        <w:rPr>
          <w:rFonts w:ascii="Cambria" w:hAnsi="Cambria"/>
          <w:sz w:val="20"/>
          <w:szCs w:val="20"/>
        </w:rPr>
        <w:t xml:space="preserve">i </w:t>
      </w:r>
      <w:r w:rsidRPr="00743F3F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/>
          <w:color w:val="000000"/>
          <w:sz w:val="20"/>
          <w:szCs w:val="20"/>
        </w:rPr>
      </w:pPr>
      <w:r w:rsidRPr="00743F3F">
        <w:rPr>
          <w:rFonts w:ascii="Cambria" w:hAnsi="Cambria" w:cs="Times New Roman"/>
          <w:bCs/>
          <w:sz w:val="20"/>
          <w:szCs w:val="20"/>
        </w:rPr>
        <w:t>-p</w:t>
      </w:r>
      <w:r w:rsidRPr="00743F3F">
        <w:rPr>
          <w:rFonts w:ascii="Cambria" w:hAnsi="Cambria"/>
          <w:sz w:val="20"/>
          <w:szCs w:val="20"/>
        </w:rPr>
        <w:t xml:space="preserve">otvrda Poreske </w:t>
      </w:r>
      <w:proofErr w:type="gramStart"/>
      <w:r w:rsidRPr="00743F3F">
        <w:rPr>
          <w:rFonts w:ascii="Cambria" w:hAnsi="Cambria"/>
          <w:sz w:val="20"/>
          <w:szCs w:val="20"/>
        </w:rPr>
        <w:t>uprave  da</w:t>
      </w:r>
      <w:proofErr w:type="gramEnd"/>
      <w:r w:rsidRPr="00743F3F">
        <w:rPr>
          <w:rFonts w:ascii="Cambria" w:hAnsi="Cambria"/>
          <w:sz w:val="20"/>
          <w:szCs w:val="20"/>
        </w:rPr>
        <w:t xml:space="preserve"> su uredno izvršene sve obaveze po osnovu plaćanja poreza </w:t>
      </w:r>
      <w:r>
        <w:rPr>
          <w:rFonts w:ascii="Cambria" w:hAnsi="Cambria"/>
          <w:sz w:val="20"/>
          <w:szCs w:val="20"/>
        </w:rPr>
        <w:t>i</w:t>
      </w:r>
      <w:r w:rsidRPr="00743F3F">
        <w:rPr>
          <w:rFonts w:ascii="Cambria" w:hAnsi="Cambria"/>
          <w:sz w:val="20"/>
          <w:szCs w:val="20"/>
        </w:rPr>
        <w:t xml:space="preserve"> doprinosa</w:t>
      </w:r>
      <w:r>
        <w:rPr>
          <w:rFonts w:ascii="Cambria" w:hAnsi="Cambria"/>
          <w:sz w:val="20"/>
          <w:szCs w:val="20"/>
        </w:rPr>
        <w:t xml:space="preserve"> </w:t>
      </w:r>
      <w:r w:rsidRPr="00743F3F">
        <w:rPr>
          <w:rFonts w:ascii="Cambria" w:hAnsi="Cambria"/>
          <w:sz w:val="20"/>
          <w:szCs w:val="20"/>
        </w:rPr>
        <w:t>za period do 90 dana prije javnog otvaranja ponuda;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>1.2. Za pravna lica: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-naziv i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adresa  sjedišta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privrednog društva,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-dokaz o registraciji (Rješenje o registraciji /Izvod iz CRPS ne starijim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od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6 mjeseci),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>-</w:t>
      </w:r>
      <w:proofErr w:type="gramStart"/>
      <w:r w:rsidRPr="00743F3F">
        <w:rPr>
          <w:rFonts w:ascii="Cambria" w:hAnsi="Cambria" w:cs="Times New Roman"/>
          <w:sz w:val="20"/>
          <w:szCs w:val="20"/>
        </w:rPr>
        <w:t>rješenje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o registraciji PDV-a, 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>-broj žiro računa,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bCs/>
          <w:sz w:val="20"/>
          <w:szCs w:val="20"/>
        </w:rPr>
      </w:pPr>
      <w:r w:rsidRPr="00743F3F">
        <w:rPr>
          <w:rFonts w:ascii="Cambria" w:hAnsi="Cambria" w:cs="Times New Roman"/>
          <w:bCs/>
          <w:sz w:val="20"/>
          <w:szCs w:val="20"/>
        </w:rPr>
        <w:t xml:space="preserve">-potvrdu iz CRPS da se pravno lice ne nalazi u kaznenoj evidenciji. 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/>
          <w:color w:val="000000"/>
          <w:sz w:val="20"/>
          <w:szCs w:val="20"/>
        </w:rPr>
      </w:pPr>
      <w:r w:rsidRPr="00743F3F">
        <w:rPr>
          <w:rFonts w:ascii="Cambria" w:hAnsi="Cambria" w:cs="Times New Roman"/>
          <w:bCs/>
          <w:sz w:val="20"/>
          <w:szCs w:val="20"/>
        </w:rPr>
        <w:t>-p</w:t>
      </w:r>
      <w:r w:rsidRPr="00743F3F">
        <w:rPr>
          <w:rFonts w:ascii="Cambria" w:hAnsi="Cambria"/>
          <w:sz w:val="20"/>
          <w:szCs w:val="20"/>
        </w:rPr>
        <w:t xml:space="preserve">otvrda Poreske uprave da su uredno izvršene sve obaveze po osnovu plaćanja poreza i doprinosa za period do 90 </w:t>
      </w:r>
      <w:proofErr w:type="gramStart"/>
      <w:r w:rsidRPr="00743F3F">
        <w:rPr>
          <w:rFonts w:ascii="Cambria" w:hAnsi="Cambria"/>
          <w:sz w:val="20"/>
          <w:szCs w:val="20"/>
        </w:rPr>
        <w:t>dana</w:t>
      </w:r>
      <w:proofErr w:type="gramEnd"/>
      <w:r w:rsidRPr="00743F3F">
        <w:rPr>
          <w:rFonts w:ascii="Cambria" w:hAnsi="Cambria"/>
          <w:sz w:val="20"/>
          <w:szCs w:val="20"/>
        </w:rPr>
        <w:t xml:space="preserve"> prije javnog otvaranja ponuda</w:t>
      </w:r>
      <w:r w:rsidR="00EF0262">
        <w:rPr>
          <w:rFonts w:ascii="Cambria" w:hAnsi="Cambria"/>
          <w:sz w:val="20"/>
          <w:szCs w:val="20"/>
        </w:rPr>
        <w:t>.</w:t>
      </w:r>
    </w:p>
    <w:p w:rsidR="00210020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>2</w:t>
      </w:r>
      <w:r w:rsidRPr="00743F3F">
        <w:rPr>
          <w:rFonts w:ascii="Cambria" w:hAnsi="Cambria" w:cs="Times New Roman"/>
          <w:sz w:val="20"/>
          <w:szCs w:val="20"/>
        </w:rPr>
        <w:t xml:space="preserve">). </w:t>
      </w:r>
      <w:r w:rsidRPr="00743F3F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743F3F">
        <w:rPr>
          <w:rFonts w:ascii="Cambria" w:hAnsi="Cambria" w:cs="Times New Roman"/>
          <w:sz w:val="20"/>
          <w:szCs w:val="20"/>
        </w:rPr>
        <w:t xml:space="preserve"> iskazane u eurima za godišnji zakup precizno označenog kupališta (za dio</w:t>
      </w:r>
      <w:r>
        <w:rPr>
          <w:rFonts w:ascii="Cambria" w:hAnsi="Cambria" w:cs="Times New Roman"/>
          <w:sz w:val="20"/>
          <w:szCs w:val="20"/>
        </w:rPr>
        <w:t xml:space="preserve"> A</w:t>
      </w:r>
      <w:r w:rsidRPr="00743F3F">
        <w:rPr>
          <w:rFonts w:ascii="Cambria" w:hAnsi="Cambria" w:cs="Times New Roman"/>
          <w:sz w:val="20"/>
          <w:szCs w:val="20"/>
        </w:rPr>
        <w:t xml:space="preserve"> i/ili </w:t>
      </w:r>
      <w:r>
        <w:rPr>
          <w:rFonts w:ascii="Cambria" w:hAnsi="Cambria" w:cs="Times New Roman"/>
          <w:sz w:val="20"/>
          <w:szCs w:val="20"/>
        </w:rPr>
        <w:t>B</w:t>
      </w:r>
      <w:proofErr w:type="gramStart"/>
      <w:r w:rsidRPr="00743F3F">
        <w:rPr>
          <w:rFonts w:ascii="Cambria" w:hAnsi="Cambria" w:cs="Times New Roman"/>
          <w:sz w:val="20"/>
          <w:szCs w:val="20"/>
        </w:rPr>
        <w:t>)  iz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J</w:t>
      </w:r>
      <w:r w:rsidRPr="00743F3F">
        <w:rPr>
          <w:rFonts w:ascii="Cambria" w:hAnsi="Cambria" w:cs="Times New Roman"/>
          <w:sz w:val="20"/>
          <w:szCs w:val="20"/>
        </w:rPr>
        <w:t xml:space="preserve">avnog poziva.  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lastRenderedPageBreak/>
        <w:t>3)</w:t>
      </w:r>
      <w:r w:rsidRPr="00743F3F">
        <w:rPr>
          <w:rFonts w:ascii="Cambria" w:hAnsi="Cambria" w:cs="Times New Roman"/>
          <w:sz w:val="20"/>
          <w:szCs w:val="20"/>
        </w:rPr>
        <w:t xml:space="preserve">. </w:t>
      </w:r>
      <w:r w:rsidRPr="00743F3F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743F3F">
        <w:rPr>
          <w:rFonts w:ascii="Cambria" w:hAnsi="Cambria" w:cs="Times New Roman"/>
          <w:sz w:val="20"/>
          <w:szCs w:val="20"/>
        </w:rPr>
        <w:t xml:space="preserve"> ponude u visini određenoj ovim javnim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pozivom  za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svaku lokaciju, koja mora biti bezuslovna, „bez prigovora“ i naplativa na prvi poziv sa rokom važenja minimum 90 dana od dana otvaranja ponude.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180" w:right="-142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r w:rsidRPr="00743F3F">
        <w:rPr>
          <w:rFonts w:ascii="Cambria" w:hAnsi="Cambria" w:cs="Times New Roman"/>
          <w:b/>
          <w:sz w:val="20"/>
          <w:szCs w:val="20"/>
        </w:rPr>
        <w:t>4)</w:t>
      </w:r>
      <w:r w:rsidRPr="00743F3F">
        <w:rPr>
          <w:rFonts w:ascii="Cambria" w:hAnsi="Cambria" w:cs="Times New Roman"/>
          <w:sz w:val="20"/>
          <w:szCs w:val="20"/>
        </w:rPr>
        <w:t xml:space="preserve">. </w:t>
      </w:r>
      <w:r w:rsidRPr="00743F3F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743F3F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urađen saglasno Urbanističko-tehničkim uslovima koji sadrži v</w:t>
      </w:r>
      <w:r w:rsidRPr="00743F3F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 i rok realizacije programa, dinamikui faze realizacije.</w:t>
      </w:r>
    </w:p>
    <w:p w:rsidR="00210020" w:rsidRDefault="00210020" w:rsidP="00210020">
      <w:pPr>
        <w:pStyle w:val="BodyText"/>
        <w:tabs>
          <w:tab w:val="left" w:pos="180"/>
          <w:tab w:val="left" w:pos="5212"/>
        </w:tabs>
        <w:ind w:left="-180" w:right="-142"/>
        <w:jc w:val="both"/>
        <w:rPr>
          <w:rFonts w:ascii="Cambria" w:hAnsi="Cambria"/>
          <w:sz w:val="20"/>
          <w:szCs w:val="20"/>
        </w:rPr>
      </w:pPr>
      <w:r w:rsidRPr="00743F3F">
        <w:rPr>
          <w:rFonts w:ascii="Cambria" w:hAnsi="Cambria"/>
          <w:sz w:val="20"/>
          <w:szCs w:val="20"/>
        </w:rPr>
        <w:t xml:space="preserve">Investicioni program prilikom potpisivanja ugovora mora biti garantovan prihvatljivom činidbenom garancijom. Predloženi Investicioni program </w:t>
      </w:r>
      <w:proofErr w:type="gramStart"/>
      <w:r w:rsidRPr="00743F3F">
        <w:rPr>
          <w:rFonts w:ascii="Cambria" w:hAnsi="Cambria"/>
          <w:sz w:val="20"/>
          <w:szCs w:val="20"/>
        </w:rPr>
        <w:t>sa</w:t>
      </w:r>
      <w:proofErr w:type="gramEnd"/>
      <w:r w:rsidRPr="00743F3F">
        <w:rPr>
          <w:rFonts w:ascii="Cambria" w:hAnsi="Cambria"/>
          <w:sz w:val="20"/>
          <w:szCs w:val="20"/>
        </w:rPr>
        <w:t xml:space="preserve"> dinamikom predstavlja jedan od kriterijuma za vrednovanje ponuda.</w:t>
      </w:r>
    </w:p>
    <w:p w:rsidR="00EF0262" w:rsidRPr="00743F3F" w:rsidRDefault="00EF0262" w:rsidP="00210020">
      <w:pPr>
        <w:pStyle w:val="BodyText"/>
        <w:tabs>
          <w:tab w:val="left" w:pos="180"/>
          <w:tab w:val="left" w:pos="5212"/>
        </w:tabs>
        <w:ind w:left="-180" w:right="-142"/>
        <w:jc w:val="both"/>
        <w:rPr>
          <w:rFonts w:ascii="Cambria" w:hAnsi="Cambria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 xml:space="preserve">5). Potpisanu </w:t>
      </w:r>
      <w:proofErr w:type="gramStart"/>
      <w:r w:rsidRPr="00743F3F">
        <w:rPr>
          <w:rFonts w:ascii="Cambria" w:hAnsi="Cambria" w:cs="Times New Roman"/>
          <w:b/>
          <w:sz w:val="20"/>
          <w:szCs w:val="20"/>
        </w:rPr>
        <w:t>( za</w:t>
      </w:r>
      <w:proofErr w:type="gramEnd"/>
      <w:r w:rsidRPr="00743F3F">
        <w:rPr>
          <w:rFonts w:ascii="Cambria" w:hAnsi="Cambria" w:cs="Times New Roman"/>
          <w:b/>
          <w:sz w:val="20"/>
          <w:szCs w:val="20"/>
        </w:rPr>
        <w:t xml:space="preserve"> pravno lice i pečatiranu ) izjavu</w:t>
      </w:r>
      <w:r w:rsidRPr="00743F3F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>6)</w:t>
      </w:r>
      <w:r w:rsidRPr="00743F3F">
        <w:rPr>
          <w:rFonts w:ascii="Cambria" w:hAnsi="Cambria" w:cs="Times New Roman"/>
          <w:sz w:val="20"/>
          <w:szCs w:val="20"/>
        </w:rPr>
        <w:t xml:space="preserve">. </w:t>
      </w:r>
      <w:r w:rsidRPr="00743F3F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743F3F">
        <w:rPr>
          <w:rFonts w:ascii="Cambria" w:hAnsi="Cambria" w:cs="Times New Roman"/>
          <w:sz w:val="20"/>
          <w:szCs w:val="20"/>
        </w:rPr>
        <w:t xml:space="preserve">mjesno nadležnog Osnovnog suda da se protiv ponuđača fizičko lice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( za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pravno lice odgovorno lice u pravnom licu ) ne vodi krivični postupak.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42" w:right="-141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/>
          <w:b/>
          <w:sz w:val="20"/>
          <w:szCs w:val="20"/>
        </w:rPr>
        <w:t>7)</w:t>
      </w:r>
      <w:r w:rsidRPr="00743F3F">
        <w:rPr>
          <w:rFonts w:ascii="Cambria" w:hAnsi="Cambria"/>
          <w:sz w:val="20"/>
          <w:szCs w:val="20"/>
        </w:rPr>
        <w:t xml:space="preserve">. </w:t>
      </w:r>
      <w:r w:rsidRPr="00743F3F">
        <w:rPr>
          <w:rFonts w:ascii="Cambria" w:hAnsi="Cambria"/>
          <w:b/>
          <w:sz w:val="20"/>
          <w:szCs w:val="20"/>
        </w:rPr>
        <w:t>List nepokretnosti</w:t>
      </w:r>
      <w:r w:rsidRPr="00743F3F">
        <w:rPr>
          <w:rFonts w:ascii="Cambria" w:hAnsi="Cambria"/>
          <w:sz w:val="20"/>
          <w:szCs w:val="20"/>
        </w:rPr>
        <w:t xml:space="preserve">, ako je ponuđač vlasnik nepokretnosti u zaleđu plaže za koju podnosi ponudu i predstavlja jedan </w:t>
      </w:r>
      <w:proofErr w:type="gramStart"/>
      <w:r w:rsidRPr="00743F3F">
        <w:rPr>
          <w:rFonts w:ascii="Cambria" w:hAnsi="Cambria"/>
          <w:sz w:val="20"/>
          <w:szCs w:val="20"/>
        </w:rPr>
        <w:t>od</w:t>
      </w:r>
      <w:proofErr w:type="gramEnd"/>
      <w:r w:rsidRPr="00743F3F">
        <w:rPr>
          <w:rFonts w:ascii="Cambria" w:hAnsi="Cambria"/>
          <w:sz w:val="20"/>
          <w:szCs w:val="20"/>
        </w:rPr>
        <w:t xml:space="preserve"> kriterijuma za vrednovanje ponuda.</w:t>
      </w:r>
      <w:r w:rsidRPr="00743F3F">
        <w:rPr>
          <w:rFonts w:ascii="Cambria" w:hAnsi="Cambria" w:cs="Cambria"/>
          <w:sz w:val="20"/>
          <w:szCs w:val="20"/>
        </w:rPr>
        <w:t xml:space="preserve"> Zaleđe plaže </w:t>
      </w:r>
      <w:proofErr w:type="gramStart"/>
      <w:r w:rsidRPr="00743F3F">
        <w:rPr>
          <w:rFonts w:ascii="Cambria" w:hAnsi="Cambria" w:cs="Cambria"/>
          <w:sz w:val="20"/>
          <w:szCs w:val="20"/>
        </w:rPr>
        <w:t>podrazumijeva :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(i) neposredno zaleđe, upisano vlasništvo na nepokretnostima koje se dodiruje sa plažom/obalom, odnosno upisano vlasništvo na katastarskoj parceli koja se graniči sa katastarskom parcelom plaže/obale za koje se dostavlja ponuda i (ii)zaleđe plaže, koje podrazumijeva  upisano vlasništvo na nepokretnostima, katastarskim parcelama  koje od plaže/obale, koja je predmet ponude, razdvaja  samo javni put i/ili šetalište.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b/>
          <w:sz w:val="20"/>
          <w:szCs w:val="20"/>
        </w:rPr>
        <w:t>8)</w:t>
      </w:r>
      <w:r w:rsidRPr="00743F3F">
        <w:rPr>
          <w:rFonts w:ascii="Cambria" w:hAnsi="Cambria" w:cs="Times New Roman"/>
          <w:sz w:val="20"/>
          <w:szCs w:val="20"/>
        </w:rPr>
        <w:t xml:space="preserve">. Ugovor o korišćenju kupališta, ako ponuđač ima iskustvo u obavljanju djelatnosti – ako je bio korisnik nekog kupališta, što </w:t>
      </w:r>
      <w:r w:rsidRPr="00743F3F">
        <w:rPr>
          <w:rFonts w:ascii="Cambria" w:hAnsi="Cambria"/>
          <w:sz w:val="20"/>
          <w:szCs w:val="20"/>
        </w:rPr>
        <w:t xml:space="preserve">predstavlja jedan </w:t>
      </w:r>
      <w:proofErr w:type="gramStart"/>
      <w:r w:rsidRPr="00743F3F">
        <w:rPr>
          <w:rFonts w:ascii="Cambria" w:hAnsi="Cambria"/>
          <w:sz w:val="20"/>
          <w:szCs w:val="20"/>
        </w:rPr>
        <w:t>od</w:t>
      </w:r>
      <w:proofErr w:type="gramEnd"/>
      <w:r w:rsidRPr="00743F3F">
        <w:rPr>
          <w:rFonts w:ascii="Cambria" w:hAnsi="Cambria"/>
          <w:sz w:val="20"/>
          <w:szCs w:val="20"/>
        </w:rPr>
        <w:t xml:space="preserve"> kriterijuma za vrednovanje ponuda.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autoSpaceDE w:val="0"/>
        <w:ind w:left="-180" w:right="-142"/>
        <w:jc w:val="both"/>
        <w:rPr>
          <w:rFonts w:ascii="Cambria" w:hAnsi="Cambria"/>
          <w:b/>
          <w:sz w:val="20"/>
          <w:szCs w:val="20"/>
          <w:lang w:val="es-ES"/>
        </w:rPr>
      </w:pPr>
      <w:r w:rsidRPr="00743F3F">
        <w:rPr>
          <w:rFonts w:ascii="Cambria" w:hAnsi="Cambria"/>
          <w:b/>
          <w:sz w:val="20"/>
          <w:szCs w:val="20"/>
          <w:lang w:val="es-ES"/>
        </w:rPr>
        <w:t>9). Dokaz da posjeduje finansijska sredstva za realizaciju investicije</w:t>
      </w:r>
    </w:p>
    <w:p w:rsidR="00210020" w:rsidRPr="00743F3F" w:rsidRDefault="00210020" w:rsidP="00210020">
      <w:pPr>
        <w:autoSpaceDE w:val="0"/>
        <w:ind w:left="-180" w:right="-142"/>
        <w:jc w:val="both"/>
        <w:rPr>
          <w:rFonts w:ascii="Cambria" w:hAnsi="Cambria"/>
          <w:sz w:val="20"/>
          <w:szCs w:val="20"/>
          <w:lang w:val="hr-HR"/>
        </w:rPr>
      </w:pPr>
      <w:r w:rsidRPr="00743F3F">
        <w:rPr>
          <w:rFonts w:ascii="Cambria" w:hAnsi="Cambria"/>
          <w:sz w:val="20"/>
          <w:szCs w:val="20"/>
          <w:lang w:val="es-ES"/>
        </w:rPr>
        <w:t xml:space="preserve">Potvrda prihvatljive poslovne banke da će u momentu zaključenja ugovora na zahtjev izabranog ponuđača izdati </w:t>
      </w:r>
      <w:r w:rsidRPr="00743F3F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210020" w:rsidRDefault="00210020" w:rsidP="00210020">
      <w:pPr>
        <w:ind w:left="-180" w:right="-142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7,8 i 9 ), </w:t>
      </w:r>
      <w:r w:rsidRPr="00743F3F">
        <w:rPr>
          <w:rFonts w:ascii="Cambria" w:hAnsi="Cambria"/>
          <w:sz w:val="20"/>
          <w:szCs w:val="20"/>
        </w:rPr>
        <w:t xml:space="preserve">osim fotokopije ličnekarte </w:t>
      </w:r>
      <w:r w:rsidRPr="00743F3F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743F3F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 i PDV.</w:t>
      </w:r>
    </w:p>
    <w:p w:rsidR="00210020" w:rsidRPr="00743F3F" w:rsidRDefault="00210020" w:rsidP="00210020">
      <w:pPr>
        <w:tabs>
          <w:tab w:val="left" w:pos="-344"/>
        </w:tabs>
        <w:autoSpaceDE w:val="0"/>
        <w:ind w:left="-180" w:right="-142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210020" w:rsidRPr="00743F3F" w:rsidRDefault="00210020" w:rsidP="00210020">
      <w:pPr>
        <w:tabs>
          <w:tab w:val="left" w:pos="-344"/>
        </w:tabs>
        <w:autoSpaceDE w:val="0"/>
        <w:ind w:left="-180" w:right="-142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743F3F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r w:rsidRPr="00743F3F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za izbor najpovoljnije ponude</w:t>
      </w:r>
    </w:p>
    <w:p w:rsidR="00210020" w:rsidRPr="00743F3F" w:rsidRDefault="00210020" w:rsidP="00210020">
      <w:pPr>
        <w:tabs>
          <w:tab w:val="left" w:pos="-344"/>
        </w:tabs>
        <w:autoSpaceDE w:val="0"/>
        <w:ind w:left="-180" w:right="-142"/>
        <w:jc w:val="both"/>
        <w:rPr>
          <w:rFonts w:ascii="Cambria" w:hAnsi="Cambria"/>
          <w:sz w:val="20"/>
          <w:szCs w:val="20"/>
        </w:rPr>
      </w:pPr>
    </w:p>
    <w:p w:rsidR="00210020" w:rsidRPr="00743F3F" w:rsidRDefault="00210020" w:rsidP="00210020">
      <w:pPr>
        <w:tabs>
          <w:tab w:val="left" w:pos="196"/>
        </w:tabs>
        <w:autoSpaceDE w:val="0"/>
        <w:ind w:left="-180" w:right="-142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743F3F">
        <w:rPr>
          <w:rFonts w:ascii="Cambria" w:hAnsi="Cambria"/>
          <w:color w:val="000000"/>
          <w:sz w:val="20"/>
          <w:szCs w:val="20"/>
          <w:lang w:val="es-ES"/>
        </w:rPr>
        <w:t xml:space="preserve">Ponudeće se vrednovati prema sledećim </w:t>
      </w:r>
      <w:proofErr w:type="gramStart"/>
      <w:r w:rsidRPr="00743F3F">
        <w:rPr>
          <w:rFonts w:ascii="Cambria" w:hAnsi="Cambria"/>
          <w:color w:val="000000"/>
          <w:sz w:val="20"/>
          <w:szCs w:val="20"/>
          <w:lang w:val="es-ES"/>
        </w:rPr>
        <w:t>kriterijumima :</w:t>
      </w:r>
      <w:proofErr w:type="gramEnd"/>
    </w:p>
    <w:p w:rsidR="00210020" w:rsidRPr="00743F3F" w:rsidRDefault="00210020" w:rsidP="00210020">
      <w:pPr>
        <w:tabs>
          <w:tab w:val="left" w:pos="196"/>
        </w:tabs>
        <w:autoSpaceDE w:val="0"/>
        <w:ind w:left="-180" w:right="-142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806"/>
      </w:tblGrid>
      <w:tr w:rsidR="00210020" w:rsidRPr="00743F3F" w:rsidTr="00FD5508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210020" w:rsidRPr="00743F3F" w:rsidRDefault="00210020" w:rsidP="00FD550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142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  <w:p w:rsidR="00210020" w:rsidRPr="00743F3F" w:rsidRDefault="00210020" w:rsidP="00FD5508">
            <w:pPr>
              <w:widowControl/>
              <w:autoSpaceDE w:val="0"/>
              <w:autoSpaceDN w:val="0"/>
              <w:adjustRightInd w:val="0"/>
              <w:spacing w:line="264" w:lineRule="atLeast"/>
              <w:ind w:left="1440"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tabs>
                <w:tab w:val="right" w:pos="556"/>
              </w:tabs>
              <w:autoSpaceDE w:val="0"/>
              <w:autoSpaceDN w:val="0"/>
              <w:adjustRightInd w:val="0"/>
              <w:spacing w:line="264" w:lineRule="atLeast"/>
              <w:ind w:right="-108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 xml:space="preserve">   </w:t>
            </w:r>
            <w:r w:rsidR="00527323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 xml:space="preserve">  </w:t>
            </w:r>
            <w:r w:rsidRPr="00743F3F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 xml:space="preserve"> 50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210020" w:rsidRPr="00743F3F" w:rsidTr="00FD5508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210020" w:rsidRPr="00743F3F" w:rsidRDefault="00210020" w:rsidP="00FD550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142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trajnihu laganja ( Bvt)</w:t>
            </w:r>
          </w:p>
          <w:p w:rsidR="00210020" w:rsidRPr="00743F3F" w:rsidRDefault="00210020" w:rsidP="00FD550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142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Rokrealizacije programa ( Br)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bidi="ar-SA"/>
              </w:rPr>
              <w:t>25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15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210020" w:rsidRPr="00743F3F" w:rsidTr="00FD5508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</w:t>
            </w:r>
            <w:r w:rsidR="00527323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zakupa (C)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 xml:space="preserve">   5</w:t>
            </w:r>
          </w:p>
        </w:tc>
      </w:tr>
      <w:tr w:rsidR="00210020" w:rsidRPr="00743F3F" w:rsidTr="00FD5508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210020" w:rsidRPr="00743F3F" w:rsidRDefault="00210020" w:rsidP="00FD5508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 na nepokretnostima ( zemljište i objekti) u zaleđu</w:t>
            </w: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Dv)</w:t>
            </w:r>
          </w:p>
          <w:p w:rsidR="00210020" w:rsidRPr="00743F3F" w:rsidRDefault="00210020" w:rsidP="00FD5508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hAnsi="Cambria"/>
                <w:sz w:val="20"/>
                <w:szCs w:val="20"/>
              </w:rPr>
              <w:t xml:space="preserve">Iskustvo u obavljanju djelatnosti (korišćenja kupališta) </w:t>
            </w: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 Dis)</w:t>
            </w:r>
          </w:p>
          <w:p w:rsidR="00210020" w:rsidRPr="00743F3F" w:rsidRDefault="00210020" w:rsidP="00FD5508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210020" w:rsidRPr="00743F3F" w:rsidTr="00FD5508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020" w:rsidRPr="00743F3F" w:rsidRDefault="00210020" w:rsidP="00FD5508">
            <w:pPr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center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743F3F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210020" w:rsidRPr="00743F3F" w:rsidRDefault="00210020" w:rsidP="00FD5508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108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210020" w:rsidRPr="00743F3F" w:rsidRDefault="00210020" w:rsidP="00210020">
      <w:pPr>
        <w:ind w:left="-180" w:right="-142"/>
        <w:rPr>
          <w:rFonts w:ascii="Cambria" w:hAnsi="Cambria"/>
          <w:sz w:val="20"/>
          <w:szCs w:val="20"/>
        </w:rPr>
      </w:pPr>
    </w:p>
    <w:p w:rsidR="00210020" w:rsidRDefault="00210020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</w:p>
    <w:p w:rsidR="00395323" w:rsidRDefault="00395323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</w:p>
    <w:p w:rsidR="00395323" w:rsidRDefault="00395323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  <w:r w:rsidRPr="00743F3F">
        <w:rPr>
          <w:rFonts w:ascii="Cambria" w:hAnsi="Cambria" w:cs="Cambria"/>
          <w:b/>
          <w:sz w:val="20"/>
          <w:szCs w:val="20"/>
        </w:rPr>
        <w:lastRenderedPageBreak/>
        <w:t>VI Sprovođenje postupka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> Neblagovremene ponude i nezatvorene ponude odbacuju se kao neispravne. </w:t>
      </w:r>
      <w:r w:rsidRPr="00743F3F">
        <w:rPr>
          <w:rFonts w:ascii="Cambria" w:hAnsi="Cambria" w:cs="Cambria"/>
          <w:sz w:val="20"/>
          <w:szCs w:val="20"/>
        </w:rPr>
        <w:br/>
        <w:t xml:space="preserve">Ponude uz koje nije supriloženi traženi dokazi (neispravne), kao i ponude fizičkih i pravnih lica (ranijih korisnika) protiv kojih je pokrenut sudski postupak zbog neispunjavanja ugovorenih obaveza, ponude ranijih korisnika koji su odustali </w:t>
      </w:r>
      <w:proofErr w:type="gramStart"/>
      <w:r w:rsidRPr="00743F3F">
        <w:rPr>
          <w:rFonts w:ascii="Cambria" w:hAnsi="Cambria" w:cs="Cambria"/>
          <w:sz w:val="20"/>
          <w:szCs w:val="20"/>
        </w:rPr>
        <w:t>od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korišćenja morskog dobra, odb</w:t>
      </w:r>
      <w:r w:rsidR="00EF0262">
        <w:rPr>
          <w:rFonts w:ascii="Cambria" w:hAnsi="Cambria" w:cs="Cambria"/>
          <w:sz w:val="20"/>
          <w:szCs w:val="20"/>
        </w:rPr>
        <w:t xml:space="preserve">aciju </w:t>
      </w:r>
      <w:r w:rsidRPr="00743F3F">
        <w:rPr>
          <w:rFonts w:ascii="Cambria" w:hAnsi="Cambria" w:cs="Cambria"/>
          <w:sz w:val="20"/>
          <w:szCs w:val="20"/>
        </w:rPr>
        <w:t>se kao neprihvatljive i neće biti predmet vrednovanja. 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>Postupak davanja u zakup sprovodi Tenderska komisija.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>Tenderska komisija vrši otvaranje ponuda, rangiranje ponuda za koje ocijeni da su formalno ispravne, da sadrže sve dokaze, koji su traženi tekstom javnog poziva i ukupno prihvatljive i utvrđuje rang listu.</w:t>
      </w:r>
    </w:p>
    <w:p w:rsidR="00210020" w:rsidRPr="00743F3F" w:rsidRDefault="00210020" w:rsidP="00210020">
      <w:pPr>
        <w:ind w:right="-142"/>
        <w:jc w:val="both"/>
        <w:rPr>
          <w:rFonts w:ascii="Cambria" w:hAnsi="Cambria" w:cs="Cambria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  <w:r w:rsidRPr="00743F3F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210020" w:rsidRPr="00743F3F" w:rsidRDefault="00210020" w:rsidP="00210020">
      <w:pPr>
        <w:ind w:left="-142" w:right="-142" w:hanging="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br/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16 sati (sa pauzom od 11.30-12.00 časova), od dana objavljivanja Javnog poziva do zaključno </w:t>
      </w:r>
      <w:r w:rsidR="00EF0262">
        <w:rPr>
          <w:rFonts w:ascii="Cambria" w:hAnsi="Cambria" w:cs="Cambria"/>
          <w:b/>
          <w:sz w:val="20"/>
          <w:szCs w:val="20"/>
        </w:rPr>
        <w:t>30</w:t>
      </w:r>
      <w:r w:rsidRPr="00680340">
        <w:rPr>
          <w:rFonts w:ascii="Cambria" w:hAnsi="Cambria" w:cs="Cambria"/>
          <w:b/>
          <w:sz w:val="20"/>
          <w:szCs w:val="20"/>
        </w:rPr>
        <w:t>.03</w:t>
      </w:r>
      <w:r w:rsidRPr="00743F3F">
        <w:rPr>
          <w:rFonts w:ascii="Cambria" w:hAnsi="Cambria" w:cs="Cambria"/>
          <w:b/>
          <w:sz w:val="20"/>
          <w:szCs w:val="20"/>
        </w:rPr>
        <w:t>.201</w:t>
      </w:r>
      <w:r>
        <w:rPr>
          <w:rFonts w:ascii="Cambria" w:hAnsi="Cambria" w:cs="Cambria"/>
          <w:b/>
          <w:sz w:val="20"/>
          <w:szCs w:val="20"/>
        </w:rPr>
        <w:t>7</w:t>
      </w:r>
      <w:r w:rsidRPr="00743F3F">
        <w:rPr>
          <w:rFonts w:ascii="Cambria" w:hAnsi="Cambria" w:cs="Cambria"/>
          <w:b/>
          <w:sz w:val="20"/>
          <w:szCs w:val="20"/>
        </w:rPr>
        <w:t>.god.</w:t>
      </w:r>
      <w:r w:rsidRPr="00743F3F">
        <w:rPr>
          <w:rFonts w:ascii="Cambria" w:hAnsi="Cambria" w:cs="Cambria"/>
          <w:sz w:val="20"/>
          <w:szCs w:val="20"/>
        </w:rPr>
        <w:t> </w:t>
      </w:r>
    </w:p>
    <w:p w:rsidR="00210020" w:rsidRPr="00743F3F" w:rsidRDefault="00210020" w:rsidP="00210020">
      <w:pPr>
        <w:ind w:left="-142" w:right="-142" w:hanging="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br/>
        <w:t xml:space="preserve">Cijena tenderske dokumentacije iznosi 100.00 eura a uplata se vrši </w:t>
      </w:r>
      <w:proofErr w:type="gramStart"/>
      <w:r w:rsidRPr="00743F3F">
        <w:rPr>
          <w:rFonts w:ascii="Cambria" w:hAnsi="Cambria" w:cs="Cambria"/>
          <w:sz w:val="20"/>
          <w:szCs w:val="20"/>
        </w:rPr>
        <w:t>na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žiro račun broj 505-332-45 sa naznakom „otkup tenderske dokumentacije za kupališta“.</w:t>
      </w:r>
    </w:p>
    <w:p w:rsidR="00210020" w:rsidRPr="00743F3F" w:rsidRDefault="00210020" w:rsidP="00210020">
      <w:pPr>
        <w:ind w:left="-142" w:right="-142" w:hanging="142"/>
        <w:jc w:val="both"/>
        <w:rPr>
          <w:rFonts w:ascii="Cambria" w:hAnsi="Cambria" w:cs="Times New Roman"/>
          <w:sz w:val="20"/>
          <w:szCs w:val="20"/>
        </w:rPr>
      </w:pPr>
    </w:p>
    <w:p w:rsidR="00395323" w:rsidRDefault="00395323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  <w:r w:rsidRPr="00743F3F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  <w:r w:rsidRPr="00743F3F">
        <w:rPr>
          <w:rFonts w:ascii="Cambria" w:hAnsi="Cambria" w:cs="Times New Roman"/>
          <w:sz w:val="20"/>
          <w:szCs w:val="20"/>
        </w:rPr>
        <w:t xml:space="preserve">Ponude se dostavljaju svakog radnog </w:t>
      </w:r>
      <w:proofErr w:type="gramStart"/>
      <w:r w:rsidRPr="00743F3F">
        <w:rPr>
          <w:rFonts w:ascii="Cambria" w:hAnsi="Cambria" w:cs="Times New Roman"/>
          <w:sz w:val="20"/>
          <w:szCs w:val="20"/>
        </w:rPr>
        <w:t>dana</w:t>
      </w:r>
      <w:proofErr w:type="gramEnd"/>
      <w:r w:rsidRPr="00743F3F">
        <w:rPr>
          <w:rFonts w:ascii="Cambria" w:hAnsi="Cambria" w:cs="Times New Roman"/>
          <w:sz w:val="20"/>
          <w:szCs w:val="20"/>
        </w:rPr>
        <w:t xml:space="preserve"> od 08.00 do 16.00 časova od dana objavljivanjaovogpoziva, zaključnosa </w:t>
      </w:r>
      <w:r w:rsidR="00EF0262" w:rsidRPr="00EF0262">
        <w:rPr>
          <w:rFonts w:ascii="Cambria" w:hAnsi="Cambria" w:cs="Times New Roman"/>
          <w:b/>
          <w:sz w:val="20"/>
          <w:szCs w:val="20"/>
        </w:rPr>
        <w:t>3</w:t>
      </w:r>
      <w:r w:rsidRPr="00EF0262">
        <w:rPr>
          <w:rFonts w:ascii="Cambria" w:hAnsi="Cambria" w:cs="Times New Roman"/>
          <w:b/>
          <w:sz w:val="20"/>
          <w:szCs w:val="20"/>
        </w:rPr>
        <w:t>1</w:t>
      </w:r>
      <w:r w:rsidRPr="00680340">
        <w:rPr>
          <w:rFonts w:ascii="Cambria" w:hAnsi="Cambria" w:cs="Times New Roman"/>
          <w:b/>
          <w:sz w:val="20"/>
          <w:szCs w:val="20"/>
        </w:rPr>
        <w:t>.03</w:t>
      </w:r>
      <w:r w:rsidRPr="00743F3F">
        <w:rPr>
          <w:rFonts w:ascii="Cambria" w:hAnsi="Cambria" w:cs="Times New Roman"/>
          <w:b/>
          <w:sz w:val="20"/>
          <w:szCs w:val="20"/>
        </w:rPr>
        <w:t>.201</w:t>
      </w:r>
      <w:r w:rsidR="00EF0262">
        <w:rPr>
          <w:rFonts w:ascii="Cambria" w:hAnsi="Cambria" w:cs="Times New Roman"/>
          <w:b/>
          <w:sz w:val="20"/>
          <w:szCs w:val="20"/>
        </w:rPr>
        <w:t>7</w:t>
      </w:r>
      <w:r w:rsidRPr="00743F3F">
        <w:rPr>
          <w:rFonts w:ascii="Cambria" w:hAnsi="Cambria" w:cs="Times New Roman"/>
          <w:b/>
          <w:sz w:val="20"/>
          <w:szCs w:val="20"/>
        </w:rPr>
        <w:t>.god.</w:t>
      </w:r>
      <w:r w:rsidRPr="00743F3F">
        <w:rPr>
          <w:rFonts w:ascii="Cambria" w:hAnsi="Cambria" w:cs="Times New Roman"/>
          <w:sz w:val="20"/>
          <w:szCs w:val="20"/>
        </w:rPr>
        <w:t xml:space="preserve"> </w:t>
      </w:r>
      <w:r w:rsidRPr="00743F3F">
        <w:rPr>
          <w:rFonts w:ascii="Cambria" w:hAnsi="Cambria" w:cs="Times New Roman"/>
          <w:b/>
          <w:sz w:val="20"/>
          <w:szCs w:val="20"/>
        </w:rPr>
        <w:t>do 1</w:t>
      </w:r>
      <w:r w:rsidR="00EF0262">
        <w:rPr>
          <w:rFonts w:ascii="Cambria" w:hAnsi="Cambria" w:cs="Times New Roman"/>
          <w:b/>
          <w:sz w:val="20"/>
          <w:szCs w:val="20"/>
        </w:rPr>
        <w:t>3,00</w:t>
      </w:r>
      <w:r w:rsidRPr="00743F3F">
        <w:rPr>
          <w:rFonts w:ascii="Cambria" w:hAnsi="Cambria" w:cs="Times New Roman"/>
          <w:b/>
          <w:sz w:val="20"/>
          <w:szCs w:val="20"/>
        </w:rPr>
        <w:t xml:space="preserve"> časova</w:t>
      </w:r>
      <w:r w:rsidRPr="00743F3F">
        <w:rPr>
          <w:rFonts w:ascii="Cambria" w:hAnsi="Cambria" w:cs="Times New Roman"/>
          <w:sz w:val="20"/>
          <w:szCs w:val="20"/>
        </w:rPr>
        <w:t xml:space="preserve"> neposrednom predajom na arhivi Javnog preduzeća u zapečaćenim kovertama sa naznakom „ZA POSTUPAK PRIKUPLJANJA</w:t>
      </w:r>
      <w:r>
        <w:rPr>
          <w:rFonts w:ascii="Cambria" w:hAnsi="Cambria" w:cs="Times New Roman"/>
          <w:sz w:val="20"/>
          <w:szCs w:val="20"/>
        </w:rPr>
        <w:t xml:space="preserve"> PONUDA“, „PONUDA ZA  LOKACIJU BROJ</w:t>
      </w:r>
      <w:r w:rsidRPr="00743F3F">
        <w:rPr>
          <w:rFonts w:ascii="Cambria" w:hAnsi="Cambria" w:cs="Times New Roman"/>
          <w:sz w:val="20"/>
          <w:szCs w:val="20"/>
        </w:rPr>
        <w:t xml:space="preserve">  ________  U BAR</w:t>
      </w:r>
      <w:r>
        <w:rPr>
          <w:rFonts w:ascii="Cambria" w:hAnsi="Cambria" w:cs="Times New Roman"/>
          <w:sz w:val="20"/>
          <w:szCs w:val="20"/>
        </w:rPr>
        <w:t>U</w:t>
      </w:r>
      <w:r w:rsidRPr="00743F3F">
        <w:rPr>
          <w:rFonts w:ascii="Cambria" w:hAnsi="Cambria" w:cs="Times New Roman"/>
          <w:sz w:val="20"/>
          <w:szCs w:val="20"/>
        </w:rPr>
        <w:t xml:space="preserve">. </w:t>
      </w:r>
    </w:p>
    <w:p w:rsidR="00210020" w:rsidRPr="00743F3F" w:rsidRDefault="00210020" w:rsidP="00210020">
      <w:pPr>
        <w:pStyle w:val="BodyText"/>
        <w:tabs>
          <w:tab w:val="left" w:pos="5196"/>
        </w:tabs>
        <w:ind w:left="-142" w:right="-142"/>
        <w:jc w:val="both"/>
        <w:rPr>
          <w:rFonts w:ascii="Cambria" w:hAnsi="Cambria"/>
          <w:sz w:val="20"/>
          <w:szCs w:val="20"/>
        </w:rPr>
      </w:pPr>
      <w:r w:rsidRPr="00743F3F">
        <w:rPr>
          <w:rFonts w:ascii="Cambria" w:hAnsi="Cambria"/>
          <w:sz w:val="20"/>
          <w:szCs w:val="20"/>
        </w:rPr>
        <w:t xml:space="preserve">Ponude se dostavljaju </w:t>
      </w:r>
      <w:proofErr w:type="gramStart"/>
      <w:r w:rsidRPr="00743F3F">
        <w:rPr>
          <w:rFonts w:ascii="Cambria" w:hAnsi="Cambria"/>
          <w:sz w:val="20"/>
          <w:szCs w:val="20"/>
        </w:rPr>
        <w:t>na</w:t>
      </w:r>
      <w:proofErr w:type="gramEnd"/>
      <w:r w:rsidRPr="00743F3F">
        <w:rPr>
          <w:rFonts w:ascii="Cambria" w:hAnsi="Cambria"/>
          <w:sz w:val="20"/>
          <w:szCs w:val="20"/>
        </w:rPr>
        <w:t xml:space="preserve"> Crnogorskom jeziku.</w:t>
      </w:r>
    </w:p>
    <w:p w:rsidR="00210020" w:rsidRDefault="00210020" w:rsidP="00210020">
      <w:pPr>
        <w:ind w:left="-142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4E63B7" w:rsidRDefault="00210020" w:rsidP="00210020">
      <w:pPr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  <w:r w:rsidRPr="004E63B7">
        <w:rPr>
          <w:rFonts w:ascii="Cambria" w:hAnsi="Cambria" w:cs="Cambria"/>
          <w:b/>
          <w:sz w:val="20"/>
          <w:szCs w:val="20"/>
        </w:rPr>
        <w:t xml:space="preserve">IX </w:t>
      </w:r>
      <w:r w:rsidRPr="004E63B7">
        <w:rPr>
          <w:rFonts w:ascii="Cambria" w:hAnsi="Cambria" w:cs="Times New Roman"/>
          <w:b/>
          <w:sz w:val="20"/>
          <w:szCs w:val="20"/>
        </w:rPr>
        <w:t>Vrijeme i mjesto o</w:t>
      </w:r>
      <w:r>
        <w:rPr>
          <w:rFonts w:ascii="Cambria" w:hAnsi="Cambria" w:cs="Times New Roman"/>
          <w:b/>
          <w:sz w:val="20"/>
          <w:szCs w:val="20"/>
        </w:rPr>
        <w:t>tvaranja</w:t>
      </w:r>
      <w:r w:rsidRPr="004E63B7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210020" w:rsidRDefault="00210020" w:rsidP="00210020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Javno otvaranje ponuda izvršiće se </w:t>
      </w:r>
      <w:r w:rsidR="00EF0262" w:rsidRPr="00EF0262">
        <w:rPr>
          <w:rFonts w:ascii="Cambria" w:hAnsi="Cambria" w:cs="Times New Roman"/>
          <w:b/>
          <w:sz w:val="20"/>
          <w:szCs w:val="20"/>
        </w:rPr>
        <w:t>3</w:t>
      </w:r>
      <w:r w:rsidRPr="00EF0262">
        <w:rPr>
          <w:rFonts w:ascii="Cambria" w:hAnsi="Cambria" w:cs="Times New Roman"/>
          <w:b/>
          <w:sz w:val="20"/>
          <w:szCs w:val="20"/>
        </w:rPr>
        <w:t>1.03.201</w:t>
      </w:r>
      <w:r w:rsidR="00EF0262" w:rsidRPr="00EF0262">
        <w:rPr>
          <w:rFonts w:ascii="Cambria" w:hAnsi="Cambria" w:cs="Times New Roman"/>
          <w:b/>
          <w:sz w:val="20"/>
          <w:szCs w:val="20"/>
        </w:rPr>
        <w:t>7</w:t>
      </w:r>
      <w:r w:rsidRPr="00EF0262">
        <w:rPr>
          <w:rFonts w:ascii="Cambria" w:hAnsi="Cambria" w:cs="Times New Roman"/>
          <w:b/>
          <w:sz w:val="20"/>
          <w:szCs w:val="20"/>
        </w:rPr>
        <w:t xml:space="preserve">.god. </w:t>
      </w:r>
      <w:proofErr w:type="gramStart"/>
      <w:r w:rsidRPr="00EF0262">
        <w:rPr>
          <w:rFonts w:ascii="Cambria" w:hAnsi="Cambria" w:cs="Times New Roman"/>
          <w:b/>
          <w:sz w:val="20"/>
          <w:szCs w:val="20"/>
        </w:rPr>
        <w:t>u</w:t>
      </w:r>
      <w:proofErr w:type="gramEnd"/>
      <w:r w:rsidRPr="00EF0262">
        <w:rPr>
          <w:rFonts w:ascii="Cambria" w:hAnsi="Cambria" w:cs="Times New Roman"/>
          <w:b/>
          <w:sz w:val="20"/>
          <w:szCs w:val="20"/>
        </w:rPr>
        <w:t xml:space="preserve"> 1</w:t>
      </w:r>
      <w:r w:rsidR="00EF0262" w:rsidRPr="00EF0262">
        <w:rPr>
          <w:rFonts w:ascii="Cambria" w:hAnsi="Cambria" w:cs="Times New Roman"/>
          <w:b/>
          <w:sz w:val="20"/>
          <w:szCs w:val="20"/>
        </w:rPr>
        <w:t>3</w:t>
      </w:r>
      <w:r w:rsidRPr="00EF0262">
        <w:rPr>
          <w:rFonts w:ascii="Cambria" w:hAnsi="Cambria" w:cs="Times New Roman"/>
          <w:b/>
          <w:sz w:val="20"/>
          <w:szCs w:val="20"/>
        </w:rPr>
        <w:t>,05</w:t>
      </w:r>
      <w:r w:rsidRPr="00175A7A">
        <w:rPr>
          <w:rFonts w:ascii="Cambria" w:hAnsi="Cambria" w:cs="Times New Roman"/>
          <w:b/>
          <w:sz w:val="20"/>
          <w:szCs w:val="20"/>
        </w:rPr>
        <w:t xml:space="preserve"> sati</w:t>
      </w:r>
      <w:r>
        <w:rPr>
          <w:rFonts w:ascii="Cambria" w:hAnsi="Cambria" w:cs="Times New Roman"/>
          <w:sz w:val="20"/>
          <w:szCs w:val="20"/>
        </w:rPr>
        <w:t xml:space="preserve"> u Sali na I spratu poslovne zgrade Javnog preduzeća.</w:t>
      </w:r>
    </w:p>
    <w:p w:rsidR="00527323" w:rsidRDefault="00527323" w:rsidP="00210020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  <w:r w:rsidRPr="00743F3F">
        <w:rPr>
          <w:rFonts w:ascii="Cambria" w:hAnsi="Cambria" w:cs="Cambria"/>
          <w:b/>
          <w:sz w:val="20"/>
          <w:szCs w:val="20"/>
        </w:rPr>
        <w:t>X Činidbena garancija 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>Izabrani</w:t>
      </w:r>
      <w:r>
        <w:rPr>
          <w:rFonts w:ascii="Cambria" w:hAnsi="Cambria" w:cs="Cambria"/>
          <w:sz w:val="20"/>
          <w:szCs w:val="20"/>
        </w:rPr>
        <w:t xml:space="preserve"> </w:t>
      </w:r>
      <w:r w:rsidRPr="00743F3F">
        <w:rPr>
          <w:rFonts w:ascii="Cambria" w:hAnsi="Cambria" w:cs="Cambria"/>
          <w:sz w:val="20"/>
          <w:szCs w:val="20"/>
        </w:rPr>
        <w:t xml:space="preserve">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b/>
          <w:sz w:val="20"/>
          <w:szCs w:val="20"/>
        </w:rPr>
      </w:pPr>
      <w:r w:rsidRPr="00743F3F">
        <w:rPr>
          <w:rFonts w:ascii="Cambria" w:hAnsi="Cambria" w:cs="Cambria"/>
          <w:b/>
          <w:sz w:val="20"/>
          <w:szCs w:val="20"/>
        </w:rPr>
        <w:t>XI Zaključenje ugovora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 xml:space="preserve">Učesnici </w:t>
      </w:r>
      <w:proofErr w:type="gramStart"/>
      <w:r w:rsidRPr="00743F3F">
        <w:rPr>
          <w:rFonts w:ascii="Cambria" w:hAnsi="Cambria" w:cs="Cambria"/>
          <w:sz w:val="20"/>
          <w:szCs w:val="20"/>
        </w:rPr>
        <w:t>na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tender imaju pravo prigovora na odluku, Tenderskoj Komisije u roku od </w:t>
      </w:r>
      <w:r w:rsidR="00EF0262">
        <w:rPr>
          <w:rFonts w:ascii="Cambria" w:hAnsi="Cambria" w:cs="Cambria"/>
          <w:sz w:val="20"/>
          <w:szCs w:val="20"/>
        </w:rPr>
        <w:t>5 (</w:t>
      </w:r>
      <w:r w:rsidRPr="00743F3F">
        <w:rPr>
          <w:rFonts w:ascii="Cambria" w:hAnsi="Cambria" w:cs="Cambria"/>
          <w:sz w:val="20"/>
          <w:szCs w:val="20"/>
        </w:rPr>
        <w:t>pet</w:t>
      </w:r>
      <w:r w:rsidR="00EF0262">
        <w:rPr>
          <w:rFonts w:ascii="Cambria" w:hAnsi="Cambria" w:cs="Cambria"/>
          <w:sz w:val="20"/>
          <w:szCs w:val="20"/>
        </w:rPr>
        <w:t>)</w:t>
      </w:r>
      <w:r w:rsidRPr="00743F3F">
        <w:rPr>
          <w:rFonts w:ascii="Cambria" w:hAnsi="Cambria" w:cs="Cambria"/>
          <w:sz w:val="20"/>
          <w:szCs w:val="20"/>
        </w:rPr>
        <w:t xml:space="preserve"> dana od dana dobijanja Odluke o izboru najpovoljnijeg ponuđača.</w:t>
      </w: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>Odluka Tenderske komisije po prigovoru je konačna.</w:t>
      </w:r>
    </w:p>
    <w:p w:rsidR="00210020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 xml:space="preserve">Izabrani ponuđač je dužan da u roku od 10 </w:t>
      </w:r>
      <w:proofErr w:type="gramStart"/>
      <w:r w:rsidRPr="00743F3F">
        <w:rPr>
          <w:rFonts w:ascii="Cambria" w:hAnsi="Cambria" w:cs="Cambria"/>
          <w:sz w:val="20"/>
          <w:szCs w:val="20"/>
        </w:rPr>
        <w:t>( deset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) dana od dana konačnosti odluke o izboru najpovoljnije ponude zaključi ugovor o korišćenju morskog dobra. </w:t>
      </w:r>
    </w:p>
    <w:p w:rsidR="00527323" w:rsidRPr="00743F3F" w:rsidRDefault="00527323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</w:p>
    <w:p w:rsidR="00210020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 xml:space="preserve">Ponuđači koje nijesu izabrani mogu da preuzmu bankarske garancije ponude u roku </w:t>
      </w:r>
      <w:proofErr w:type="gramStart"/>
      <w:r w:rsidRPr="00743F3F">
        <w:rPr>
          <w:rFonts w:ascii="Cambria" w:hAnsi="Cambria" w:cs="Cambria"/>
          <w:sz w:val="20"/>
          <w:szCs w:val="20"/>
        </w:rPr>
        <w:t>od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</w:t>
      </w:r>
      <w:r w:rsidRPr="00EF0262">
        <w:rPr>
          <w:rFonts w:ascii="Cambria" w:hAnsi="Cambria" w:cs="Cambria"/>
          <w:sz w:val="20"/>
          <w:szCs w:val="20"/>
        </w:rPr>
        <w:t>8 (osam</w:t>
      </w:r>
      <w:r w:rsidRPr="00743F3F">
        <w:rPr>
          <w:rFonts w:ascii="Cambria" w:hAnsi="Cambria" w:cs="Cambria"/>
          <w:sz w:val="20"/>
          <w:szCs w:val="20"/>
        </w:rPr>
        <w:t>) dana od dana zaključenja ugovora sa najpovoljnijim ponuđačem. </w:t>
      </w:r>
    </w:p>
    <w:p w:rsidR="00210020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</w:p>
    <w:p w:rsidR="00210020" w:rsidRPr="00743F3F" w:rsidRDefault="00210020" w:rsidP="00210020">
      <w:pPr>
        <w:ind w:left="-142" w:right="-142"/>
        <w:jc w:val="both"/>
        <w:rPr>
          <w:rFonts w:ascii="Cambria" w:hAnsi="Cambria" w:cs="Cambria"/>
          <w:sz w:val="20"/>
          <w:szCs w:val="20"/>
        </w:rPr>
      </w:pPr>
      <w:r w:rsidRPr="00743F3F">
        <w:rPr>
          <w:rFonts w:ascii="Cambria" w:hAnsi="Cambria" w:cs="Cambria"/>
          <w:sz w:val="20"/>
          <w:szCs w:val="20"/>
        </w:rPr>
        <w:t xml:space="preserve">U slučaju da se prvorangirani ponuđač povuče iz nadmetanja, odnosno ukoliko se ne potpiše ugovor u određenom roku aktiviraće se njegova garancija ponude, a Javno preduzeće </w:t>
      </w:r>
      <w:proofErr w:type="gramStart"/>
      <w:r w:rsidRPr="00743F3F">
        <w:rPr>
          <w:rFonts w:ascii="Cambria" w:hAnsi="Cambria" w:cs="Cambria"/>
          <w:sz w:val="20"/>
          <w:szCs w:val="20"/>
        </w:rPr>
        <w:t>će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pozvati na zaključenje ugovora sledećeg rangiranog ponuđača u skladu sa redosljedom plasmana ponuda. U slučaju odustanka </w:t>
      </w:r>
      <w:proofErr w:type="gramStart"/>
      <w:r w:rsidRPr="00743F3F">
        <w:rPr>
          <w:rFonts w:ascii="Cambria" w:hAnsi="Cambria" w:cs="Cambria"/>
          <w:sz w:val="20"/>
          <w:szCs w:val="20"/>
        </w:rPr>
        <w:t>ili</w:t>
      </w:r>
      <w:proofErr w:type="gramEnd"/>
      <w:r w:rsidRPr="00743F3F">
        <w:rPr>
          <w:rFonts w:ascii="Cambria" w:hAnsi="Cambria" w:cs="Cambria"/>
          <w:sz w:val="20"/>
          <w:szCs w:val="20"/>
        </w:rPr>
        <w:t xml:space="preserve"> odbijanja svih rangiranih ponuđača da potpišu ugovor Tenderska komisija će proglasiti tender neuspjelim. </w:t>
      </w:r>
    </w:p>
    <w:p w:rsidR="00210020" w:rsidRPr="00743F3F" w:rsidRDefault="00210020" w:rsidP="00210020">
      <w:pPr>
        <w:ind w:left="-180" w:right="-142"/>
        <w:jc w:val="both"/>
        <w:rPr>
          <w:rFonts w:ascii="Cambria" w:hAnsi="Cambria" w:cs="Times New Roman"/>
          <w:sz w:val="20"/>
          <w:szCs w:val="20"/>
        </w:rPr>
      </w:pPr>
    </w:p>
    <w:p w:rsidR="00210020" w:rsidRPr="00743F3F" w:rsidRDefault="00210020" w:rsidP="00210020">
      <w:pPr>
        <w:widowControl/>
        <w:suppressAutoHyphens w:val="0"/>
        <w:spacing w:after="160" w:line="259" w:lineRule="auto"/>
        <w:ind w:left="-180" w:right="-142"/>
        <w:jc w:val="both"/>
        <w:rPr>
          <w:rFonts w:ascii="Cambria" w:eastAsiaTheme="minorHAnsi" w:hAnsi="Cambria" w:cstheme="minorBidi"/>
          <w:kern w:val="0"/>
          <w:sz w:val="20"/>
          <w:szCs w:val="20"/>
          <w:lang w:eastAsia="en-US" w:bidi="ar-SA"/>
        </w:rPr>
      </w:pPr>
      <w:r w:rsidRPr="00743F3F">
        <w:rPr>
          <w:rFonts w:ascii="Cambria" w:eastAsiaTheme="minorHAnsi" w:hAnsi="Cambria" w:cstheme="minorBidi"/>
          <w:b/>
          <w:kern w:val="0"/>
          <w:sz w:val="20"/>
          <w:szCs w:val="20"/>
          <w:lang w:val="sr-Latn-ME" w:eastAsia="en-US" w:bidi="ar-SA"/>
        </w:rPr>
        <w:t>X</w:t>
      </w:r>
      <w:r w:rsidRPr="00743F3F">
        <w:rPr>
          <w:rFonts w:ascii="Cambria" w:eastAsiaTheme="minorHAnsi" w:hAnsi="Cambria" w:cstheme="minorBidi"/>
          <w:b/>
          <w:kern w:val="0"/>
          <w:sz w:val="20"/>
          <w:szCs w:val="20"/>
          <w:lang w:eastAsia="en-US" w:bidi="ar-SA"/>
        </w:rPr>
        <w:t>II</w:t>
      </w:r>
      <w:r w:rsidRPr="00743F3F">
        <w:rPr>
          <w:rFonts w:ascii="Cambria" w:eastAsiaTheme="minorHAnsi" w:hAnsi="Cambria" w:cstheme="minorBidi"/>
          <w:b/>
          <w:kern w:val="0"/>
          <w:sz w:val="20"/>
          <w:szCs w:val="20"/>
          <w:lang w:val="sr-Latn-ME" w:eastAsia="en-US" w:bidi="ar-SA"/>
        </w:rPr>
        <w:t xml:space="preserve"> </w:t>
      </w:r>
      <w:r w:rsidRPr="00743F3F">
        <w:rPr>
          <w:rFonts w:ascii="Cambria" w:eastAsiaTheme="minorHAnsi" w:hAnsi="Cambria" w:cstheme="minorBidi"/>
          <w:kern w:val="0"/>
          <w:sz w:val="20"/>
          <w:szCs w:val="20"/>
          <w:lang w:eastAsia="en-US" w:bidi="ar-SA"/>
        </w:rPr>
        <w:t xml:space="preserve">Javni poziv objavljuje se na web stranici </w:t>
      </w:r>
      <w:hyperlink r:id="rId8" w:history="1">
        <w:r w:rsidRPr="00743F3F">
          <w:rPr>
            <w:rFonts w:ascii="Cambria" w:eastAsiaTheme="minorHAnsi" w:hAnsi="Cambria" w:cstheme="minorBidi"/>
            <w:color w:val="0000FF"/>
            <w:kern w:val="0"/>
            <w:sz w:val="20"/>
            <w:szCs w:val="20"/>
            <w:u w:val="single"/>
            <w:lang w:eastAsia="en-US" w:bidi="ar-SA"/>
          </w:rPr>
          <w:t>www.morskodobro.com</w:t>
        </w:r>
      </w:hyperlink>
      <w:r w:rsidRPr="00743F3F">
        <w:rPr>
          <w:rFonts w:ascii="Cambria" w:eastAsiaTheme="minorHAnsi" w:hAnsi="Cambria" w:cstheme="minorBidi"/>
          <w:kern w:val="0"/>
          <w:sz w:val="20"/>
          <w:szCs w:val="20"/>
          <w:lang w:eastAsia="en-US" w:bidi="ar-SA"/>
        </w:rPr>
        <w:t xml:space="preserve"> i u dnevnim listu “Pobjeda”</w:t>
      </w:r>
    </w:p>
    <w:p w:rsidR="00210020" w:rsidRPr="00743F3F" w:rsidRDefault="00210020" w:rsidP="00210020">
      <w:pPr>
        <w:widowControl/>
        <w:suppressAutoHyphens w:val="0"/>
        <w:spacing w:before="100" w:beforeAutospacing="1"/>
        <w:ind w:left="-180" w:right="-142"/>
        <w:jc w:val="both"/>
        <w:rPr>
          <w:rFonts w:ascii="Cambria" w:eastAsia="Times New Roman" w:hAnsi="Cambria" w:cs="Cambria"/>
          <w:kern w:val="0"/>
          <w:sz w:val="20"/>
          <w:szCs w:val="20"/>
          <w:lang w:val="sr-Latn-ME" w:eastAsia="sr-Latn-ME" w:bidi="ar-SA"/>
        </w:rPr>
      </w:pPr>
      <w:r w:rsidRPr="00743F3F">
        <w:rPr>
          <w:rFonts w:ascii="Cambria" w:eastAsia="Times New Roman" w:hAnsi="Cambria" w:cs="Cambria"/>
          <w:b/>
          <w:bCs/>
          <w:kern w:val="0"/>
          <w:sz w:val="20"/>
          <w:szCs w:val="20"/>
          <w:lang w:val="sr-Latn-ME" w:eastAsia="sr-Latn-ME" w:bidi="ar-SA"/>
        </w:rPr>
        <w:t>XIII</w:t>
      </w:r>
      <w:r w:rsidRPr="00743F3F">
        <w:rPr>
          <w:rFonts w:ascii="Cambria" w:eastAsia="Times New Roman" w:hAnsi="Cambria" w:cs="Cambria"/>
          <w:bCs/>
          <w:kern w:val="0"/>
          <w:sz w:val="20"/>
          <w:szCs w:val="20"/>
          <w:lang w:val="sr-Latn-ME" w:eastAsia="sr-Latn-ME" w:bidi="ar-SA"/>
        </w:rPr>
        <w:t xml:space="preserve"> Sve potrebna informacije mogu se dobiti na brojeve telefona 033 452-709 i 033 451-716. Služba za ustupanje na korišćenje morskog dobra.</w:t>
      </w:r>
    </w:p>
    <w:p w:rsidR="001C30E2" w:rsidRDefault="003D7A84"/>
    <w:sectPr w:rsidR="001C30E2" w:rsidSect="0039532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84" w:rsidRDefault="003D7A84" w:rsidP="00D63584">
      <w:r>
        <w:separator/>
      </w:r>
    </w:p>
  </w:endnote>
  <w:endnote w:type="continuationSeparator" w:id="0">
    <w:p w:rsidR="003D7A84" w:rsidRDefault="003D7A84" w:rsidP="00D6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61783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D63584" w:rsidRPr="00D63584" w:rsidRDefault="00D63584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D63584">
          <w:rPr>
            <w:rFonts w:ascii="Cambria" w:hAnsi="Cambria"/>
            <w:sz w:val="20"/>
            <w:szCs w:val="20"/>
          </w:rPr>
          <w:fldChar w:fldCharType="begin"/>
        </w:r>
        <w:r w:rsidRPr="00D63584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D63584">
          <w:rPr>
            <w:rFonts w:ascii="Cambria" w:hAnsi="Cambria"/>
            <w:sz w:val="20"/>
            <w:szCs w:val="20"/>
          </w:rPr>
          <w:fldChar w:fldCharType="separate"/>
        </w:r>
        <w:r w:rsidR="00395323">
          <w:rPr>
            <w:rFonts w:ascii="Cambria" w:hAnsi="Cambria"/>
            <w:noProof/>
            <w:sz w:val="20"/>
            <w:szCs w:val="20"/>
          </w:rPr>
          <w:t>1</w:t>
        </w:r>
        <w:r w:rsidRPr="00D63584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D63584" w:rsidRDefault="00D63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84" w:rsidRDefault="003D7A84" w:rsidP="00D63584">
      <w:r>
        <w:separator/>
      </w:r>
    </w:p>
  </w:footnote>
  <w:footnote w:type="continuationSeparator" w:id="0">
    <w:p w:rsidR="003D7A84" w:rsidRDefault="003D7A84" w:rsidP="00D6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DD74EAD"/>
    <w:multiLevelType w:val="hybridMultilevel"/>
    <w:tmpl w:val="DA3850D8"/>
    <w:lvl w:ilvl="0" w:tplc="9D00B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20"/>
    <w:rsid w:val="00101250"/>
    <w:rsid w:val="00210020"/>
    <w:rsid w:val="00395323"/>
    <w:rsid w:val="003D7A84"/>
    <w:rsid w:val="004E7E62"/>
    <w:rsid w:val="00527323"/>
    <w:rsid w:val="00D63584"/>
    <w:rsid w:val="00E824BC"/>
    <w:rsid w:val="00E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83AFF-5E04-41F8-8B8E-7DBCA509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00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020"/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ListParagraph">
    <w:name w:val="List Paragraph"/>
    <w:basedOn w:val="Normal"/>
    <w:qFormat/>
    <w:rsid w:val="00210020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D63584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63584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63584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63584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skodobr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2017-03-02T10:26:00Z</dcterms:created>
  <dcterms:modified xsi:type="dcterms:W3CDTF">2017-03-02T12:26:00Z</dcterms:modified>
</cp:coreProperties>
</file>