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FBF" w:rsidRPr="00D50FBF" w:rsidRDefault="00D50FBF" w:rsidP="00D50FBF">
      <w:pPr>
        <w:widowControl w:val="0"/>
        <w:suppressAutoHyphens/>
        <w:spacing w:after="0" w:line="240" w:lineRule="auto"/>
        <w:jc w:val="center"/>
        <w:rPr>
          <w:rFonts w:ascii="Times New Roman" w:eastAsia="SimSun" w:hAnsi="Times New Roman" w:cs="Times New Roman"/>
          <w:kern w:val="1"/>
          <w:sz w:val="24"/>
          <w:szCs w:val="24"/>
          <w:lang w:eastAsia="hi-IN" w:bidi="hi-IN"/>
        </w:rPr>
      </w:pPr>
      <w:r w:rsidRPr="00D50FBF">
        <w:rPr>
          <w:rFonts w:ascii="Times New Roman" w:eastAsia="SimSun" w:hAnsi="Times New Roman" w:cs="Times New Roman"/>
          <w:noProof/>
          <w:kern w:val="1"/>
          <w:sz w:val="24"/>
          <w:szCs w:val="24"/>
          <w:lang w:eastAsia="sr-Latn-ME"/>
        </w:rPr>
        <w:drawing>
          <wp:inline distT="0" distB="0" distL="0" distR="0" wp14:anchorId="41820CA6" wp14:editId="352C12B3">
            <wp:extent cx="125730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542925"/>
                    </a:xfrm>
                    <a:prstGeom prst="rect">
                      <a:avLst/>
                    </a:prstGeom>
                    <a:solidFill>
                      <a:srgbClr val="FFFFFF"/>
                    </a:solidFill>
                    <a:ln>
                      <a:noFill/>
                    </a:ln>
                  </pic:spPr>
                </pic:pic>
              </a:graphicData>
            </a:graphic>
          </wp:inline>
        </w:drawing>
      </w:r>
    </w:p>
    <w:p w:rsidR="00D50FBF" w:rsidRPr="00D50FBF" w:rsidRDefault="00D50FBF" w:rsidP="00D50FBF">
      <w:pPr>
        <w:widowControl w:val="0"/>
        <w:suppressAutoHyphens/>
        <w:autoSpaceDE w:val="0"/>
        <w:spacing w:after="0" w:line="240" w:lineRule="auto"/>
        <w:jc w:val="right"/>
        <w:rPr>
          <w:rFonts w:ascii="Times New Roman" w:eastAsia="SimSun" w:hAnsi="Times New Roman" w:cs="Times New Roman"/>
          <w:kern w:val="1"/>
          <w:sz w:val="24"/>
          <w:szCs w:val="24"/>
          <w:lang w:eastAsia="hi-IN" w:bidi="hi-IN"/>
        </w:rPr>
      </w:pPr>
    </w:p>
    <w:p w:rsidR="00D50FBF" w:rsidRPr="00D50FBF" w:rsidRDefault="00D50FBF" w:rsidP="00D50FBF">
      <w:pPr>
        <w:spacing w:before="100" w:after="100" w:afterAutospacing="1" w:line="240" w:lineRule="auto"/>
        <w:jc w:val="both"/>
        <w:rPr>
          <w:rFonts w:ascii="Times New Roman" w:eastAsia="Times New Roman" w:hAnsi="Times New Roman" w:cs="Times New Roman"/>
          <w:bCs/>
          <w:noProof/>
          <w:sz w:val="24"/>
          <w:szCs w:val="24"/>
          <w:lang w:val="sr-Latn-CS" w:eastAsia="sr-Latn-ME"/>
        </w:rPr>
      </w:pPr>
      <w:r w:rsidRPr="00D50FBF">
        <w:rPr>
          <w:rFonts w:ascii="Times New Roman" w:eastAsia="Times New Roman" w:hAnsi="Times New Roman" w:cs="Times New Roman"/>
          <w:noProof/>
          <w:sz w:val="24"/>
          <w:szCs w:val="24"/>
          <w:lang w:eastAsia="sr-Latn-ME"/>
        </w:rPr>
        <w:t>Na osnovu člana 21 Statuta Javnog preduzeća za upravljanje morskim dobrom, člana 5 i 7 Zakona o morskom dobru </w:t>
      </w:r>
      <w:r w:rsidRPr="00D50FBF">
        <w:rPr>
          <w:rFonts w:ascii="Times New Roman" w:eastAsia="Times New Roman" w:hAnsi="Times New Roman" w:cs="Times New Roman"/>
          <w:noProof/>
          <w:sz w:val="24"/>
          <w:szCs w:val="24"/>
          <w:lang w:val="sl-SI" w:eastAsia="sr-Latn-ME"/>
        </w:rPr>
        <w:t>("Sl. list RCG", 0</w:t>
      </w:r>
      <w:r w:rsidRPr="00D50FBF">
        <w:rPr>
          <w:rFonts w:ascii="Times New Roman" w:eastAsia="Times New Roman" w:hAnsi="Times New Roman" w:cs="Times New Roman"/>
          <w:noProof/>
          <w:sz w:val="24"/>
          <w:szCs w:val="24"/>
          <w:lang w:eastAsia="sr-Latn-ME"/>
        </w:rPr>
        <w:t>40/11)</w:t>
      </w:r>
      <w:r w:rsidRPr="00D50FBF">
        <w:rPr>
          <w:rFonts w:ascii="Times New Roman" w:eastAsia="Times New Roman" w:hAnsi="Times New Roman" w:cs="Times New Roman"/>
          <w:noProof/>
          <w:sz w:val="24"/>
          <w:szCs w:val="24"/>
          <w:lang w:val="sl-SI" w:eastAsia="sr-Latn-ME"/>
        </w:rPr>
        <w:t xml:space="preserve">  </w:t>
      </w:r>
      <w:r w:rsidRPr="00D50FBF">
        <w:rPr>
          <w:rFonts w:ascii="Times New Roman" w:eastAsia="Times New Roman" w:hAnsi="Times New Roman" w:cs="Times New Roman"/>
          <w:noProof/>
          <w:sz w:val="24"/>
          <w:szCs w:val="24"/>
          <w:lang w:eastAsia="sr-Latn-ME"/>
        </w:rPr>
        <w:t xml:space="preserve">člana 36 i 39 Zakona o državnoj imovini ("Sl. list CG", br. 21/09 i 40/11), članova 4, 29 i 31 Uredbe o prodaji i davanju u zakup stvari u državnoj imovini (“Sl. list CG” br. 44/10),  odredbi  </w:t>
      </w:r>
      <w:r w:rsidRPr="00D50FBF">
        <w:rPr>
          <w:rFonts w:ascii="Times New Roman" w:eastAsia="Times New Roman" w:hAnsi="Times New Roman" w:cs="Times New Roman"/>
          <w:bCs/>
          <w:noProof/>
          <w:color w:val="000000"/>
          <w:sz w:val="24"/>
          <w:szCs w:val="24"/>
          <w:lang w:eastAsia="sr-Latn-ME"/>
        </w:rPr>
        <w:t xml:space="preserve">Zakona o upravnom postupku </w:t>
      </w:r>
      <w:r w:rsidRPr="00D50FBF">
        <w:rPr>
          <w:rFonts w:ascii="Times New Roman" w:eastAsia="Times New Roman" w:hAnsi="Times New Roman" w:cs="Times New Roman"/>
          <w:noProof/>
          <w:sz w:val="24"/>
          <w:szCs w:val="24"/>
          <w:lang w:eastAsia="sr-Latn-ME"/>
        </w:rPr>
        <w:t xml:space="preserve">(„Sl. list CG“, br.56/14, 20/15, 40/16 i 37/17 ), saglasno Odluci o </w:t>
      </w:r>
      <w:r w:rsidRPr="00D50FBF">
        <w:rPr>
          <w:rFonts w:ascii="Times New Roman" w:hAnsi="Times New Roman" w:cs="Times New Roman"/>
          <w:sz w:val="24"/>
          <w:szCs w:val="24"/>
        </w:rPr>
        <w:t xml:space="preserve">davanju u zakup/na korišćenje djelova morskog dobra prema Programu privremenih objekata u zoni morskog dobra i Atlasu crnogorskih plaža i kupališta za period 2019.-2023.god, na koju je saglasnost dala Vlada Crne Gore Zaključkom broj:07-263 od 07.02.2019.god., </w:t>
      </w:r>
      <w:r w:rsidRPr="00D50FBF">
        <w:rPr>
          <w:rFonts w:ascii="Times New Roman" w:eastAsia="Times New Roman" w:hAnsi="Times New Roman" w:cs="Times New Roman"/>
          <w:bCs/>
          <w:noProof/>
          <w:sz w:val="24"/>
          <w:szCs w:val="24"/>
          <w:lang w:val="sr-Latn-CS" w:eastAsia="sr-Latn-ME"/>
        </w:rPr>
        <w:t>Izmjena i dopuna Programa objekata obalne infrastrukture</w:t>
      </w:r>
      <w:r>
        <w:rPr>
          <w:rFonts w:ascii="Times New Roman" w:eastAsia="Times New Roman" w:hAnsi="Times New Roman" w:cs="Times New Roman"/>
          <w:bCs/>
          <w:noProof/>
          <w:sz w:val="24"/>
          <w:szCs w:val="24"/>
          <w:lang w:val="sr-Latn-CS" w:eastAsia="sr-Latn-ME"/>
        </w:rPr>
        <w:t xml:space="preserve">, saglasno Odluci Upravnog odbora broj:0203-1801/7 od 26.06.2020.godine na 15. sjednici, </w:t>
      </w:r>
      <w:r w:rsidRPr="00D50FBF">
        <w:rPr>
          <w:rFonts w:ascii="Times New Roman" w:eastAsia="Times New Roman" w:hAnsi="Times New Roman" w:cs="Times New Roman"/>
          <w:bCs/>
          <w:noProof/>
          <w:sz w:val="24"/>
          <w:szCs w:val="24"/>
          <w:lang w:val="sr-Latn-CS" w:eastAsia="sr-Latn-ME"/>
        </w:rPr>
        <w:t xml:space="preserve">Javno preduzeće za upravljanje morskim dobrom objavljuje: </w:t>
      </w:r>
    </w:p>
    <w:p w:rsidR="00D50FBF" w:rsidRPr="00D50FBF" w:rsidRDefault="00D50FBF" w:rsidP="00D50FBF">
      <w:pPr>
        <w:widowControl w:val="0"/>
        <w:suppressAutoHyphens/>
        <w:spacing w:after="0" w:line="240" w:lineRule="auto"/>
        <w:jc w:val="center"/>
        <w:rPr>
          <w:rFonts w:ascii="Times New Roman" w:eastAsia="SimSun" w:hAnsi="Times New Roman" w:cs="Times New Roman"/>
          <w:b/>
          <w:bCs/>
          <w:kern w:val="1"/>
          <w:sz w:val="24"/>
          <w:szCs w:val="24"/>
          <w:lang w:eastAsia="hi-IN" w:bidi="hi-IN"/>
        </w:rPr>
      </w:pPr>
      <w:r w:rsidRPr="00D50FBF">
        <w:rPr>
          <w:rFonts w:ascii="Times New Roman" w:eastAsia="SimSun" w:hAnsi="Times New Roman" w:cs="Times New Roman"/>
          <w:b/>
          <w:bCs/>
          <w:kern w:val="1"/>
          <w:sz w:val="24"/>
          <w:szCs w:val="24"/>
          <w:lang w:eastAsia="hi-IN" w:bidi="hi-IN"/>
        </w:rPr>
        <w:t>JAVNI POZIV</w:t>
      </w:r>
    </w:p>
    <w:p w:rsidR="00D50FBF" w:rsidRPr="00D50FBF" w:rsidRDefault="00D50FBF" w:rsidP="00D50FBF">
      <w:pPr>
        <w:widowControl w:val="0"/>
        <w:suppressAutoHyphens/>
        <w:spacing w:after="0" w:line="240" w:lineRule="auto"/>
        <w:jc w:val="center"/>
        <w:rPr>
          <w:rFonts w:ascii="Times New Roman" w:eastAsia="SimSun" w:hAnsi="Times New Roman" w:cs="Times New Roman"/>
          <w:b/>
          <w:bCs/>
          <w:kern w:val="1"/>
          <w:sz w:val="24"/>
          <w:szCs w:val="24"/>
          <w:lang w:eastAsia="hi-IN" w:bidi="hi-IN"/>
        </w:rPr>
      </w:pPr>
    </w:p>
    <w:p w:rsidR="00D52AB4" w:rsidRDefault="00D50FBF" w:rsidP="00D50FBF">
      <w:pPr>
        <w:widowControl w:val="0"/>
        <w:suppressAutoHyphens/>
        <w:spacing w:after="0" w:line="240" w:lineRule="auto"/>
        <w:jc w:val="center"/>
        <w:rPr>
          <w:rFonts w:ascii="Times New Roman" w:eastAsia="SimSun" w:hAnsi="Times New Roman" w:cs="Times New Roman"/>
          <w:b/>
          <w:bCs/>
          <w:kern w:val="1"/>
          <w:sz w:val="24"/>
          <w:szCs w:val="24"/>
          <w:lang w:eastAsia="hi-IN" w:bidi="hi-IN"/>
        </w:rPr>
      </w:pPr>
      <w:r w:rsidRPr="00D50FBF">
        <w:rPr>
          <w:rFonts w:ascii="Times New Roman" w:eastAsia="SimSun" w:hAnsi="Times New Roman" w:cs="Times New Roman"/>
          <w:b/>
          <w:bCs/>
          <w:kern w:val="1"/>
          <w:sz w:val="24"/>
          <w:szCs w:val="24"/>
          <w:lang w:eastAsia="hi-IN" w:bidi="hi-IN"/>
        </w:rPr>
        <w:t>ZA JAVNO NADMETANJE ZA ZAKUP LOKACIJA I OBJEKATA ZA SERVIS I SUVI VEZ PLOVILA U NASELJU ZELENIKA - HERCEG NOVI</w:t>
      </w:r>
      <w:r w:rsidR="00F025E0">
        <w:rPr>
          <w:rFonts w:ascii="Times New Roman" w:eastAsia="SimSun" w:hAnsi="Times New Roman" w:cs="Times New Roman"/>
          <w:b/>
          <w:bCs/>
          <w:kern w:val="1"/>
          <w:sz w:val="24"/>
          <w:szCs w:val="24"/>
          <w:lang w:eastAsia="hi-IN" w:bidi="hi-IN"/>
        </w:rPr>
        <w:t xml:space="preserve">  </w:t>
      </w:r>
    </w:p>
    <w:p w:rsidR="00D50FBF" w:rsidRPr="00D50FBF" w:rsidRDefault="00F025E0" w:rsidP="00D50FBF">
      <w:pPr>
        <w:widowControl w:val="0"/>
        <w:suppressAutoHyphens/>
        <w:spacing w:after="0" w:line="240" w:lineRule="auto"/>
        <w:jc w:val="center"/>
        <w:rPr>
          <w:rFonts w:ascii="Times New Roman" w:eastAsia="SimSun" w:hAnsi="Times New Roman" w:cs="Times New Roman"/>
          <w:b/>
          <w:bCs/>
          <w:kern w:val="1"/>
          <w:sz w:val="24"/>
          <w:szCs w:val="24"/>
          <w:lang w:eastAsia="hi-IN" w:bidi="hi-IN"/>
        </w:rPr>
      </w:pPr>
      <w:bookmarkStart w:id="0" w:name="_GoBack"/>
      <w:bookmarkEnd w:id="0"/>
      <w:r>
        <w:rPr>
          <w:rFonts w:ascii="Times New Roman" w:eastAsia="SimSun" w:hAnsi="Times New Roman" w:cs="Times New Roman"/>
          <w:b/>
          <w:bCs/>
          <w:kern w:val="1"/>
          <w:sz w:val="24"/>
          <w:szCs w:val="24"/>
          <w:lang w:eastAsia="hi-IN" w:bidi="hi-IN"/>
        </w:rPr>
        <w:t>BROJ: 0209-2118/1 OD 03.07.2020.GOD.</w:t>
      </w:r>
    </w:p>
    <w:p w:rsidR="00D50FBF" w:rsidRPr="00D50FBF" w:rsidRDefault="00D50FBF" w:rsidP="00D50FBF">
      <w:pPr>
        <w:widowControl w:val="0"/>
        <w:suppressAutoHyphens/>
        <w:spacing w:after="0" w:line="240" w:lineRule="auto"/>
        <w:jc w:val="center"/>
        <w:rPr>
          <w:rFonts w:ascii="Times New Roman" w:eastAsia="SimSun" w:hAnsi="Times New Roman" w:cs="Times New Roman"/>
          <w:b/>
          <w:bCs/>
          <w:kern w:val="1"/>
          <w:sz w:val="24"/>
          <w:szCs w:val="24"/>
          <w:lang w:eastAsia="hi-IN" w:bidi="hi-IN"/>
        </w:rPr>
      </w:pPr>
    </w:p>
    <w:p w:rsidR="00D50FBF" w:rsidRPr="00D50FBF" w:rsidRDefault="00D50FBF" w:rsidP="00D50FBF">
      <w:pPr>
        <w:widowControl w:val="0"/>
        <w:suppressAutoHyphens/>
        <w:spacing w:after="120" w:line="240" w:lineRule="auto"/>
        <w:jc w:val="both"/>
        <w:rPr>
          <w:rFonts w:ascii="Times New Roman" w:eastAsia="SimSun" w:hAnsi="Times New Roman" w:cs="Times New Roman"/>
          <w:bCs/>
          <w:kern w:val="1"/>
          <w:sz w:val="24"/>
          <w:szCs w:val="24"/>
          <w:lang w:eastAsia="hi-IN" w:bidi="hi-IN"/>
        </w:rPr>
      </w:pPr>
      <w:r w:rsidRPr="00D50FBF">
        <w:rPr>
          <w:rFonts w:ascii="Times New Roman" w:eastAsia="SimSun" w:hAnsi="Times New Roman" w:cs="Times New Roman"/>
          <w:b/>
          <w:kern w:val="1"/>
          <w:sz w:val="24"/>
          <w:szCs w:val="24"/>
          <w:lang w:eastAsia="hi-IN" w:bidi="hi-IN"/>
        </w:rPr>
        <w:t>I</w:t>
      </w:r>
      <w:r w:rsidRPr="00D50FBF">
        <w:rPr>
          <w:rFonts w:ascii="Times New Roman" w:eastAsia="SimSun" w:hAnsi="Times New Roman" w:cs="Times New Roman"/>
          <w:kern w:val="1"/>
          <w:sz w:val="24"/>
          <w:szCs w:val="24"/>
          <w:lang w:eastAsia="hi-IN" w:bidi="hi-IN"/>
        </w:rPr>
        <w:t xml:space="preserve">  Predmet javnog poziva je zakup/korišćenje morskog dobra u opštini </w:t>
      </w:r>
      <w:r w:rsidRPr="00D50FBF">
        <w:rPr>
          <w:rFonts w:ascii="Times New Roman" w:eastAsia="SimSun" w:hAnsi="Times New Roman" w:cs="Times New Roman"/>
          <w:b/>
          <w:kern w:val="1"/>
          <w:sz w:val="24"/>
          <w:szCs w:val="24"/>
          <w:lang w:eastAsia="hi-IN" w:bidi="hi-IN"/>
        </w:rPr>
        <w:t xml:space="preserve">Herceg Novi u naselju Zelenika, </w:t>
      </w:r>
      <w:r w:rsidRPr="00D50FBF">
        <w:rPr>
          <w:rFonts w:ascii="Times New Roman" w:eastAsia="SimSun" w:hAnsi="Times New Roman" w:cs="Times New Roman"/>
          <w:bCs/>
          <w:kern w:val="1"/>
          <w:sz w:val="24"/>
          <w:szCs w:val="24"/>
          <w:lang w:eastAsia="hi-IN" w:bidi="hi-IN"/>
        </w:rPr>
        <w:t>lokacije i objekti koji obuhvataju:</w:t>
      </w:r>
    </w:p>
    <w:p w:rsidR="00D50FBF" w:rsidRPr="00D50FBF" w:rsidRDefault="00D50FBF" w:rsidP="00D50FBF">
      <w:pPr>
        <w:widowControl w:val="0"/>
        <w:suppressAutoHyphens/>
        <w:spacing w:after="0" w:line="240" w:lineRule="auto"/>
        <w:jc w:val="both"/>
        <w:rPr>
          <w:rFonts w:ascii="Times New Roman" w:eastAsia="SimSun" w:hAnsi="Times New Roman" w:cs="Times New Roman"/>
          <w:bCs/>
          <w:kern w:val="1"/>
          <w:sz w:val="24"/>
          <w:szCs w:val="24"/>
          <w:lang w:eastAsia="hi-IN" w:bidi="hi-IN"/>
        </w:rPr>
      </w:pPr>
      <w:r w:rsidRPr="00D50FBF">
        <w:rPr>
          <w:rFonts w:ascii="Times New Roman" w:eastAsia="Calibri" w:hAnsi="Times New Roman" w:cs="Times New Roman"/>
          <w:sz w:val="24"/>
          <w:szCs w:val="24"/>
        </w:rPr>
        <w:t xml:space="preserve">Objekat označen 9. u Izmjenama i dopunama Programa objekata obalne infrastrukture za period 2019.-2023.god - postojeće izgrađeno betonsko pristanište i navoz sa platformom za travel lift (dizalicom) i prostorom za servis i suvi vez </w:t>
      </w:r>
      <w:r w:rsidRPr="00D50FBF">
        <w:rPr>
          <w:rFonts w:ascii="Times New Roman" w:eastAsia="Calibri" w:hAnsi="Times New Roman" w:cs="Times New Roman"/>
          <w:bCs/>
          <w:sz w:val="24"/>
          <w:szCs w:val="24"/>
        </w:rPr>
        <w:t>na k.p. 735/3 i djelovima k.p. 735/1, 735/2 KO Kuti sa pripadajućim akva prostorom</w:t>
      </w:r>
      <w:r w:rsidRPr="00D50FBF">
        <w:rPr>
          <w:rFonts w:ascii="Times New Roman" w:eastAsia="Calibri" w:hAnsi="Times New Roman" w:cs="Times New Roman"/>
          <w:sz w:val="24"/>
          <w:szCs w:val="24"/>
        </w:rPr>
        <w:t>, dužine operativne obale 48m,  P kopna 4.170 m</w:t>
      </w:r>
      <w:r w:rsidRPr="00D50FBF">
        <w:rPr>
          <w:rFonts w:ascii="Times New Roman" w:eastAsia="Calibri" w:hAnsi="Times New Roman" w:cs="Times New Roman"/>
          <w:sz w:val="24"/>
          <w:szCs w:val="24"/>
          <w:vertAlign w:val="superscript"/>
        </w:rPr>
        <w:t>2</w:t>
      </w:r>
      <w:r w:rsidRPr="00D50FBF">
        <w:rPr>
          <w:rFonts w:ascii="Times New Roman" w:eastAsia="Calibri" w:hAnsi="Times New Roman" w:cs="Times New Roman"/>
          <w:sz w:val="24"/>
          <w:szCs w:val="24"/>
        </w:rPr>
        <w:t>, kao i lokacije označene 14.4. i 14.5 u Izmjenama i dopunama Programa privremenih objekata u zoni morskog dobra - radionica i kancelarija P=55m2 kao i montažna parking garaža-nadstrešica za odlaganje čamaca P=30m x 8m x 3 nivoa .</w:t>
      </w:r>
    </w:p>
    <w:p w:rsidR="00D50FBF" w:rsidRPr="00D50FBF" w:rsidRDefault="00D50FBF" w:rsidP="00D50FBF">
      <w:pPr>
        <w:autoSpaceDE w:val="0"/>
        <w:autoSpaceDN w:val="0"/>
        <w:adjustRightInd w:val="0"/>
        <w:spacing w:after="0" w:line="240" w:lineRule="auto"/>
        <w:jc w:val="both"/>
        <w:rPr>
          <w:rFonts w:ascii="Times New Roman" w:eastAsia="SimSun" w:hAnsi="Times New Roman" w:cs="Times New Roman"/>
          <w:kern w:val="1"/>
          <w:sz w:val="24"/>
          <w:szCs w:val="24"/>
          <w:lang w:val="hr-HR" w:eastAsia="hi-IN" w:bidi="hi-IN"/>
        </w:rPr>
      </w:pPr>
    </w:p>
    <w:p w:rsidR="00D50FBF" w:rsidRPr="00D50FBF" w:rsidRDefault="00D50FBF" w:rsidP="00D50FBF">
      <w:pPr>
        <w:autoSpaceDE w:val="0"/>
        <w:autoSpaceDN w:val="0"/>
        <w:adjustRightInd w:val="0"/>
        <w:spacing w:after="0" w:line="240" w:lineRule="auto"/>
        <w:jc w:val="both"/>
        <w:rPr>
          <w:rFonts w:ascii="Times New Roman" w:eastAsia="Calibri" w:hAnsi="Times New Roman" w:cs="Times New Roman"/>
          <w:sz w:val="24"/>
          <w:szCs w:val="24"/>
        </w:rPr>
      </w:pPr>
      <w:r w:rsidRPr="00D50FBF">
        <w:rPr>
          <w:rFonts w:ascii="Times New Roman" w:eastAsia="SimSun" w:hAnsi="Times New Roman" w:cs="Times New Roman"/>
          <w:b/>
          <w:bCs/>
          <w:kern w:val="1"/>
          <w:sz w:val="24"/>
          <w:szCs w:val="24"/>
          <w:lang w:val="hr-HR" w:eastAsia="hi-IN" w:bidi="hi-IN"/>
        </w:rPr>
        <w:t>Namjena</w:t>
      </w:r>
      <w:r w:rsidRPr="00D50FBF">
        <w:rPr>
          <w:rFonts w:ascii="Times New Roman" w:eastAsia="SimSun" w:hAnsi="Times New Roman" w:cs="Times New Roman"/>
          <w:b/>
          <w:kern w:val="1"/>
          <w:sz w:val="24"/>
          <w:szCs w:val="24"/>
          <w:lang w:val="hr-HR" w:eastAsia="hi-IN" w:bidi="hi-IN"/>
        </w:rPr>
        <w:t>:</w:t>
      </w:r>
      <w:r w:rsidRPr="00D50FBF">
        <w:rPr>
          <w:rFonts w:ascii="Times New Roman" w:eastAsia="SimSun" w:hAnsi="Times New Roman" w:cs="Times New Roman"/>
          <w:kern w:val="1"/>
          <w:sz w:val="24"/>
          <w:szCs w:val="24"/>
          <w:lang w:val="hr-HR" w:eastAsia="hi-IN" w:bidi="hi-IN"/>
        </w:rPr>
        <w:t xml:space="preserve"> </w:t>
      </w:r>
      <w:r w:rsidRPr="00D50FBF">
        <w:rPr>
          <w:rFonts w:ascii="Times New Roman" w:eastAsia="Calibri" w:hAnsi="Times New Roman" w:cs="Times New Roman"/>
          <w:sz w:val="24"/>
          <w:szCs w:val="24"/>
        </w:rPr>
        <w:t>pristajanje, servis i suvi vez plovnih objekata i navoz sa platformom za travel lift (dizalicom) kao i kancelarija i radionica i parking - garaža.</w:t>
      </w:r>
    </w:p>
    <w:p w:rsidR="00D50FBF" w:rsidRPr="00D50FBF" w:rsidRDefault="00D50FBF" w:rsidP="00D50FBF">
      <w:pPr>
        <w:widowControl w:val="0"/>
        <w:tabs>
          <w:tab w:val="left" w:pos="-568"/>
          <w:tab w:val="left" w:pos="8950"/>
        </w:tabs>
        <w:suppressAutoHyphens/>
        <w:spacing w:after="0" w:line="240" w:lineRule="auto"/>
        <w:jc w:val="both"/>
        <w:rPr>
          <w:rFonts w:ascii="Times New Roman" w:eastAsia="SimSun" w:hAnsi="Times New Roman" w:cs="Times New Roman"/>
          <w:b/>
          <w:bCs/>
          <w:kern w:val="1"/>
          <w:sz w:val="24"/>
          <w:szCs w:val="24"/>
          <w:lang w:val="hr-HR" w:eastAsia="hi-IN" w:bidi="hi-IN"/>
        </w:rPr>
      </w:pPr>
    </w:p>
    <w:p w:rsidR="00D50FBF" w:rsidRPr="00D50FBF" w:rsidRDefault="00D50FBF" w:rsidP="00D50FBF">
      <w:pPr>
        <w:widowControl w:val="0"/>
        <w:tabs>
          <w:tab w:val="left" w:pos="-568"/>
          <w:tab w:val="left" w:pos="8950"/>
        </w:tabs>
        <w:suppressAutoHyphens/>
        <w:spacing w:after="0" w:line="240" w:lineRule="auto"/>
        <w:jc w:val="both"/>
        <w:rPr>
          <w:rFonts w:ascii="Times New Roman" w:eastAsia="SimSun" w:hAnsi="Times New Roman" w:cs="Times New Roman"/>
          <w:kern w:val="1"/>
          <w:sz w:val="24"/>
          <w:szCs w:val="24"/>
          <w:lang w:val="hr-HR" w:eastAsia="hi-IN" w:bidi="hi-IN"/>
        </w:rPr>
      </w:pPr>
      <w:r w:rsidRPr="00D50FBF">
        <w:rPr>
          <w:rFonts w:ascii="Times New Roman" w:eastAsia="SimSun" w:hAnsi="Times New Roman" w:cs="Times New Roman"/>
          <w:b/>
          <w:bCs/>
          <w:kern w:val="1"/>
          <w:sz w:val="24"/>
          <w:szCs w:val="24"/>
          <w:lang w:val="hr-HR" w:eastAsia="hi-IN" w:bidi="hi-IN"/>
        </w:rPr>
        <w:t>Početna</w:t>
      </w:r>
      <w:r w:rsidRPr="00D50FBF">
        <w:rPr>
          <w:rFonts w:ascii="Times New Roman" w:eastAsia="SimSun" w:hAnsi="Times New Roman" w:cs="Times New Roman"/>
          <w:b/>
          <w:kern w:val="1"/>
          <w:sz w:val="24"/>
          <w:szCs w:val="24"/>
          <w:lang w:val="hr-HR" w:eastAsia="hi-IN" w:bidi="hi-IN"/>
        </w:rPr>
        <w:t xml:space="preserve"> cijena zakupa</w:t>
      </w:r>
      <w:r w:rsidRPr="00D50FBF">
        <w:rPr>
          <w:rFonts w:ascii="Times New Roman" w:eastAsia="SimSun" w:hAnsi="Times New Roman" w:cs="Times New Roman"/>
          <w:kern w:val="1"/>
          <w:sz w:val="24"/>
          <w:szCs w:val="24"/>
          <w:lang w:val="hr-HR" w:eastAsia="hi-IN" w:bidi="hi-IN"/>
        </w:rPr>
        <w:t xml:space="preserve">: </w:t>
      </w:r>
      <w:r w:rsidRPr="00D50FBF">
        <w:rPr>
          <w:rFonts w:ascii="Times New Roman" w:hAnsi="Times New Roman" w:cs="Times New Roman"/>
          <w:b/>
          <w:sz w:val="24"/>
          <w:szCs w:val="24"/>
        </w:rPr>
        <w:t>20.006,00</w:t>
      </w:r>
      <w:r w:rsidRPr="00D50FBF">
        <w:rPr>
          <w:rFonts w:ascii="Times New Roman" w:hAnsi="Times New Roman" w:cs="Times New Roman"/>
          <w:sz w:val="24"/>
          <w:szCs w:val="24"/>
        </w:rPr>
        <w:t xml:space="preserve"> EURA</w:t>
      </w:r>
    </w:p>
    <w:p w:rsidR="00D50FBF" w:rsidRPr="00D50FBF" w:rsidRDefault="00D50FBF" w:rsidP="00D50FBF">
      <w:pPr>
        <w:widowControl w:val="0"/>
        <w:tabs>
          <w:tab w:val="left" w:pos="-568"/>
          <w:tab w:val="left" w:pos="8950"/>
        </w:tabs>
        <w:suppressAutoHyphens/>
        <w:spacing w:after="0" w:line="240" w:lineRule="auto"/>
        <w:ind w:hanging="360"/>
        <w:jc w:val="both"/>
        <w:rPr>
          <w:rFonts w:ascii="Times New Roman" w:eastAsia="SimSun" w:hAnsi="Times New Roman" w:cs="Times New Roman"/>
          <w:kern w:val="1"/>
          <w:sz w:val="24"/>
          <w:szCs w:val="24"/>
          <w:lang w:val="hr-HR" w:eastAsia="hi-IN" w:bidi="hi-IN"/>
        </w:rPr>
      </w:pPr>
      <w:r w:rsidRPr="00D50FBF">
        <w:rPr>
          <w:rFonts w:ascii="Times New Roman" w:eastAsia="SimSun" w:hAnsi="Times New Roman" w:cs="Times New Roman"/>
          <w:kern w:val="1"/>
          <w:sz w:val="24"/>
          <w:szCs w:val="24"/>
          <w:lang w:val="hr-HR" w:eastAsia="hi-IN" w:bidi="hi-IN"/>
        </w:rPr>
        <w:t xml:space="preserve">                </w:t>
      </w:r>
    </w:p>
    <w:p w:rsidR="00D50FBF" w:rsidRPr="00D50FBF" w:rsidRDefault="00D50FBF" w:rsidP="00D50FBF">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D50FBF">
        <w:rPr>
          <w:rFonts w:ascii="Times New Roman" w:eastAsia="SimSun" w:hAnsi="Times New Roman" w:cs="Times New Roman"/>
          <w:b/>
          <w:bCs/>
          <w:kern w:val="1"/>
          <w:sz w:val="24"/>
          <w:szCs w:val="24"/>
          <w:lang w:eastAsia="hi-IN" w:bidi="hi-IN"/>
        </w:rPr>
        <w:t>II  Način</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 xml:space="preserve">Davanje u zakup vrši se putem javnog nadmetanja (aukcije). </w:t>
      </w:r>
    </w:p>
    <w:p w:rsidR="00D50FBF" w:rsidRPr="00D50FBF" w:rsidRDefault="00D50FBF" w:rsidP="00D50FBF">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D50FBF" w:rsidRPr="00D50FBF" w:rsidRDefault="00D50FBF" w:rsidP="00D50FBF">
      <w:pPr>
        <w:widowControl w:val="0"/>
        <w:suppressAutoHyphens/>
        <w:spacing w:after="120" w:line="240" w:lineRule="auto"/>
        <w:jc w:val="both"/>
        <w:rPr>
          <w:rFonts w:ascii="Times New Roman" w:eastAsia="SimSun" w:hAnsi="Times New Roman" w:cs="Times New Roman"/>
          <w:b/>
          <w:kern w:val="1"/>
          <w:sz w:val="24"/>
          <w:szCs w:val="24"/>
          <w:lang w:eastAsia="hi-IN" w:bidi="hi-IN"/>
        </w:rPr>
      </w:pPr>
      <w:r w:rsidRPr="00D50FBF">
        <w:rPr>
          <w:rFonts w:ascii="Times New Roman" w:eastAsia="SimSun" w:hAnsi="Times New Roman" w:cs="Times New Roman"/>
          <w:b/>
          <w:kern w:val="1"/>
          <w:sz w:val="24"/>
          <w:szCs w:val="24"/>
          <w:lang w:eastAsia="hi-IN" w:bidi="hi-IN"/>
        </w:rPr>
        <w:t>III Uslovi davanja u zakup</w:t>
      </w:r>
    </w:p>
    <w:p w:rsidR="00D50FBF" w:rsidRPr="00D50FBF" w:rsidRDefault="00D50FBF" w:rsidP="00D50FBF">
      <w:pPr>
        <w:ind w:right="-284"/>
        <w:jc w:val="both"/>
        <w:rPr>
          <w:rFonts w:ascii="Times New Roman" w:hAnsi="Times New Roman"/>
          <w:b/>
          <w:sz w:val="24"/>
          <w:szCs w:val="24"/>
        </w:rPr>
      </w:pPr>
      <w:r w:rsidRPr="00D50FBF">
        <w:rPr>
          <w:rFonts w:ascii="Times New Roman" w:eastAsia="SimSun" w:hAnsi="Times New Roman" w:cs="Times New Roman"/>
          <w:b/>
          <w:kern w:val="1"/>
          <w:sz w:val="24"/>
          <w:szCs w:val="24"/>
          <w:lang w:eastAsia="hi-IN" w:bidi="hi-IN"/>
        </w:rPr>
        <w:t>3.1 L</w:t>
      </w:r>
      <w:r w:rsidRPr="00D50FBF">
        <w:rPr>
          <w:rFonts w:ascii="Times New Roman" w:hAnsi="Times New Roman"/>
          <w:b/>
          <w:sz w:val="24"/>
          <w:szCs w:val="24"/>
        </w:rPr>
        <w:t>okacije se daju  u zakup u viđenom stanju.</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Lokacije se daju u zakup bez postavljenih objekata i infrastrukturne opremljenosti.</w:t>
      </w:r>
    </w:p>
    <w:p w:rsidR="00D50FBF" w:rsidRPr="00D50FBF" w:rsidRDefault="00D50FBF" w:rsidP="00D50FBF">
      <w:pPr>
        <w:spacing w:after="0"/>
        <w:ind w:right="-284"/>
        <w:jc w:val="both"/>
        <w:rPr>
          <w:rFonts w:ascii="Times New Roman" w:hAnsi="Times New Roman"/>
          <w:sz w:val="24"/>
          <w:szCs w:val="24"/>
        </w:rPr>
      </w:pPr>
      <w:r w:rsidRPr="00D50FBF">
        <w:rPr>
          <w:rFonts w:ascii="Times New Roman" w:hAnsi="Times New Roman"/>
          <w:sz w:val="24"/>
          <w:szCs w:val="24"/>
        </w:rPr>
        <w:t xml:space="preserve">Lokacijama se pristupa preko postojećih staza i pristupnih komunikacija a izuzetno ukoliko se pristupna staza nalazi na privatnoj parceli izabrani ponuđač je dužan da za korišćenje iste obezbijedi saglasnost vlasnika. </w:t>
      </w:r>
    </w:p>
    <w:p w:rsidR="00D50FBF" w:rsidRPr="00D50FBF" w:rsidRDefault="00D50FBF" w:rsidP="00D50FBF">
      <w:pPr>
        <w:spacing w:after="0"/>
        <w:ind w:right="-284"/>
        <w:jc w:val="both"/>
        <w:rPr>
          <w:rFonts w:ascii="Times New Roman" w:hAnsi="Times New Roman"/>
          <w:sz w:val="24"/>
          <w:szCs w:val="24"/>
        </w:rPr>
      </w:pPr>
    </w:p>
    <w:p w:rsidR="00D50FBF" w:rsidRPr="00D50FBF" w:rsidRDefault="00D50FBF" w:rsidP="00D50FBF">
      <w:pPr>
        <w:rPr>
          <w:rFonts w:ascii="Times New Roman" w:eastAsia="SimSun" w:hAnsi="Times New Roman" w:cs="Times New Roman"/>
          <w:b/>
          <w:kern w:val="1"/>
          <w:sz w:val="24"/>
          <w:szCs w:val="24"/>
          <w:lang w:eastAsia="hi-IN" w:bidi="hi-IN"/>
        </w:rPr>
      </w:pPr>
      <w:r w:rsidRPr="00D50FBF">
        <w:rPr>
          <w:rFonts w:ascii="Times New Roman" w:eastAsia="SimSun" w:hAnsi="Times New Roman" w:cs="Times New Roman"/>
          <w:b/>
          <w:kern w:val="1"/>
          <w:sz w:val="24"/>
          <w:szCs w:val="24"/>
          <w:lang w:eastAsia="hi-IN" w:bidi="hi-IN"/>
        </w:rPr>
        <w:br w:type="page"/>
      </w:r>
    </w:p>
    <w:p w:rsidR="00D50FBF" w:rsidRPr="00D50FBF" w:rsidRDefault="00D50FBF" w:rsidP="00D50FBF">
      <w:pPr>
        <w:widowControl w:val="0"/>
        <w:suppressAutoHyphens/>
        <w:spacing w:after="120" w:line="240" w:lineRule="auto"/>
        <w:jc w:val="both"/>
        <w:rPr>
          <w:rFonts w:ascii="Times New Roman" w:eastAsia="SimSun" w:hAnsi="Times New Roman" w:cs="Times New Roman"/>
          <w:b/>
          <w:kern w:val="1"/>
          <w:sz w:val="24"/>
          <w:szCs w:val="24"/>
          <w:lang w:eastAsia="hi-IN" w:bidi="hi-IN"/>
        </w:rPr>
      </w:pPr>
      <w:r w:rsidRPr="00D50FBF">
        <w:rPr>
          <w:rFonts w:ascii="Times New Roman" w:eastAsia="SimSun" w:hAnsi="Times New Roman" w:cs="Times New Roman"/>
          <w:b/>
          <w:kern w:val="1"/>
          <w:sz w:val="24"/>
          <w:szCs w:val="24"/>
          <w:lang w:eastAsia="hi-IN" w:bidi="hi-IN"/>
        </w:rPr>
        <w:lastRenderedPageBreak/>
        <w:t>3.2 Naknada za korišćenje/zakupnina</w:t>
      </w:r>
    </w:p>
    <w:p w:rsidR="00D50FBF" w:rsidRPr="00D50FBF" w:rsidRDefault="00D50FBF" w:rsidP="00D50FBF">
      <w:pPr>
        <w:spacing w:line="252" w:lineRule="auto"/>
        <w:contextualSpacing/>
        <w:jc w:val="both"/>
        <w:rPr>
          <w:rFonts w:ascii="Times New Roman" w:hAnsi="Times New Roman" w:cs="Times New Roman"/>
          <w:b/>
          <w:sz w:val="24"/>
          <w:szCs w:val="24"/>
        </w:rPr>
      </w:pPr>
      <w:r w:rsidRPr="00D50FBF">
        <w:rPr>
          <w:rFonts w:ascii="Times New Roman" w:hAnsi="Times New Roman" w:cs="Times New Roman"/>
          <w:b/>
          <w:sz w:val="24"/>
          <w:szCs w:val="24"/>
        </w:rPr>
        <w:t>Početna cijena zakupa, odnosno zakupnina/naknada za korišćenje morskog dobra se uvećava  za iznos PDV-a.</w:t>
      </w:r>
    </w:p>
    <w:p w:rsidR="00D50FBF" w:rsidRPr="00D50FBF" w:rsidRDefault="00D50FBF" w:rsidP="00D50FBF">
      <w:pPr>
        <w:spacing w:line="252" w:lineRule="auto"/>
        <w:contextualSpacing/>
        <w:jc w:val="both"/>
        <w:rPr>
          <w:rFonts w:ascii="Times New Roman" w:hAnsi="Times New Roman" w:cs="Times New Roman"/>
          <w:sz w:val="24"/>
          <w:szCs w:val="24"/>
        </w:rPr>
      </w:pPr>
      <w:r w:rsidRPr="00D50FBF">
        <w:rPr>
          <w:rFonts w:ascii="Times New Roman" w:hAnsi="Times New Roman" w:cs="Times New Roman"/>
          <w:sz w:val="24"/>
          <w:szCs w:val="24"/>
        </w:rPr>
        <w:t xml:space="preserve">Početna cijena za svaku lokaciju obračunava se na godišnjem/sezonskom nivou saglasno Cjenovniku početnih naknada iz 2019. god. koji je utvrdilo Javno preduzeće za upravljanje morskim dobrom.   </w:t>
      </w:r>
    </w:p>
    <w:p w:rsidR="00D50FBF" w:rsidRPr="00D50FBF" w:rsidRDefault="00D50FBF" w:rsidP="00D50FBF">
      <w:pPr>
        <w:spacing w:line="252" w:lineRule="auto"/>
        <w:contextualSpacing/>
        <w:jc w:val="both"/>
        <w:rPr>
          <w:rFonts w:ascii="Times New Roman" w:hAnsi="Times New Roman" w:cs="Times New Roman"/>
          <w:sz w:val="24"/>
          <w:szCs w:val="24"/>
        </w:rPr>
      </w:pPr>
      <w:r w:rsidRPr="00D50FBF">
        <w:rPr>
          <w:rFonts w:ascii="Times New Roman" w:hAnsi="Times New Roman" w:cs="Times New Roman"/>
          <w:sz w:val="24"/>
          <w:szCs w:val="24"/>
        </w:rPr>
        <w:t>Cijena zakupa (zakupnina/naknada) se odnosi na kalendarsku godinu bez obzira kada je ugovor zaključen.</w:t>
      </w:r>
    </w:p>
    <w:p w:rsidR="00D50FBF" w:rsidRPr="00D50FBF" w:rsidRDefault="00D50FBF" w:rsidP="00D50FBF">
      <w:pPr>
        <w:spacing w:line="252" w:lineRule="auto"/>
        <w:contextualSpacing/>
        <w:jc w:val="both"/>
        <w:rPr>
          <w:rFonts w:ascii="Times New Roman" w:hAnsi="Times New Roman" w:cs="Times New Roman"/>
          <w:sz w:val="24"/>
          <w:szCs w:val="24"/>
        </w:rPr>
      </w:pPr>
      <w:r w:rsidRPr="00D50FBF">
        <w:rPr>
          <w:rFonts w:ascii="Times New Roman" w:hAnsi="Times New Roman" w:cs="Times New Roman"/>
          <w:sz w:val="24"/>
          <w:szCs w:val="24"/>
        </w:rPr>
        <w:t>Zakupnina/naknada za korišćenje morskog dobra  plaća se u cjelini u momentu zaključenja ugovora ili u najviše tri rate, od kojih prva rata dospijeva u momentu zaključenja ugovora. uz obavezu izabranog ponuđača da u momentu zaključenja ugovora dostavi Javnom preduzeću orginalnu, bezuslovnu i naplativu na prvi poziv bankarsku garanciju za plaćanje preostalog iznosa zakupnine, koji je uvećan za iznos  PDV-a.</w:t>
      </w:r>
    </w:p>
    <w:p w:rsidR="00D50FBF" w:rsidRPr="00D50FBF" w:rsidRDefault="00D50FBF" w:rsidP="00D50FBF">
      <w:pPr>
        <w:spacing w:after="0" w:line="240" w:lineRule="auto"/>
        <w:jc w:val="both"/>
        <w:rPr>
          <w:rFonts w:ascii="Times New Roman" w:hAnsi="Times New Roman" w:cs="Times New Roman"/>
          <w:sz w:val="24"/>
          <w:szCs w:val="24"/>
        </w:rPr>
      </w:pPr>
    </w:p>
    <w:p w:rsidR="00D50FBF" w:rsidRPr="00D50FBF" w:rsidRDefault="00D50FBF" w:rsidP="00D50FBF">
      <w:pPr>
        <w:spacing w:after="120" w:line="240" w:lineRule="auto"/>
        <w:jc w:val="both"/>
        <w:rPr>
          <w:rFonts w:ascii="Times New Roman" w:hAnsi="Times New Roman" w:cs="Times New Roman"/>
          <w:b/>
          <w:sz w:val="24"/>
          <w:szCs w:val="24"/>
        </w:rPr>
      </w:pPr>
      <w:r w:rsidRPr="00D50FBF">
        <w:rPr>
          <w:rFonts w:ascii="Times New Roman" w:eastAsia="SimSun" w:hAnsi="Times New Roman" w:cs="Times New Roman"/>
          <w:b/>
          <w:kern w:val="1"/>
          <w:sz w:val="24"/>
          <w:szCs w:val="24"/>
          <w:lang w:eastAsia="hi-IN" w:bidi="hi-IN"/>
        </w:rPr>
        <w:t>3.3 Vrijeme zakupa</w:t>
      </w:r>
    </w:p>
    <w:p w:rsidR="00D50FBF" w:rsidRPr="00D50FBF" w:rsidRDefault="00D50FBF" w:rsidP="00D50FBF">
      <w:pPr>
        <w:widowControl w:val="0"/>
        <w:suppressAutoHyphens/>
        <w:spacing w:after="0" w:line="240" w:lineRule="auto"/>
        <w:jc w:val="both"/>
        <w:rPr>
          <w:rFonts w:ascii="Times New Roman" w:eastAsia="Calibri" w:hAnsi="Times New Roman" w:cs="Times New Roman"/>
          <w:sz w:val="24"/>
          <w:szCs w:val="24"/>
        </w:rPr>
      </w:pPr>
      <w:r w:rsidRPr="00D50FBF">
        <w:rPr>
          <w:rFonts w:ascii="Times New Roman" w:hAnsi="Times New Roman" w:cs="Times New Roman"/>
          <w:sz w:val="24"/>
          <w:szCs w:val="24"/>
        </w:rPr>
        <w:t xml:space="preserve">Ugovor se zaključuju za 2020. godinu računajući od dana zaključenja ugovora do  </w:t>
      </w:r>
      <w:r w:rsidRPr="00D50FBF">
        <w:rPr>
          <w:rFonts w:ascii="Times New Roman" w:hAnsi="Times New Roman" w:cs="Times New Roman"/>
          <w:b/>
          <w:sz w:val="24"/>
          <w:szCs w:val="24"/>
        </w:rPr>
        <w:t xml:space="preserve">31.12.2020. god.  </w:t>
      </w:r>
      <w:r w:rsidRPr="00D50FBF">
        <w:rPr>
          <w:rFonts w:ascii="Times New Roman" w:hAnsi="Times New Roman" w:cs="Times New Roman"/>
          <w:sz w:val="24"/>
          <w:szCs w:val="24"/>
        </w:rPr>
        <w:t xml:space="preserve">uz mogućnost godišnjeg produženja za period od 3 (tri ) godine, odnosno do </w:t>
      </w:r>
      <w:r w:rsidRPr="00D50FBF">
        <w:rPr>
          <w:rFonts w:ascii="Times New Roman" w:hAnsi="Times New Roman" w:cs="Times New Roman"/>
          <w:b/>
          <w:sz w:val="24"/>
          <w:szCs w:val="24"/>
        </w:rPr>
        <w:t>31.12.2023.god</w:t>
      </w:r>
      <w:r w:rsidRPr="00D50FBF">
        <w:rPr>
          <w:rFonts w:ascii="Times New Roman" w:hAnsi="Times New Roman" w:cs="Times New Roman"/>
          <w:sz w:val="24"/>
          <w:szCs w:val="24"/>
        </w:rPr>
        <w:t xml:space="preserve">. </w:t>
      </w:r>
      <w:r w:rsidRPr="00D50FBF">
        <w:rPr>
          <w:rFonts w:ascii="Times New Roman" w:hAnsi="Times New Roman" w:cs="Times New Roman"/>
          <w:bCs/>
          <w:sz w:val="24"/>
          <w:szCs w:val="24"/>
        </w:rPr>
        <w:t>pod</w:t>
      </w:r>
      <w:r w:rsidRPr="00D50FBF">
        <w:rPr>
          <w:rFonts w:ascii="Times New Roman" w:hAnsi="Times New Roman" w:cs="Times New Roman"/>
          <w:b/>
          <w:sz w:val="24"/>
          <w:szCs w:val="24"/>
        </w:rPr>
        <w:t xml:space="preserve"> </w:t>
      </w:r>
      <w:r w:rsidRPr="00D50FBF">
        <w:rPr>
          <w:rFonts w:ascii="Times New Roman" w:hAnsi="Times New Roman" w:cs="Times New Roman"/>
          <w:sz w:val="24"/>
          <w:szCs w:val="24"/>
        </w:rPr>
        <w:t>uslovima da je korisnik/zakupac izvršio obaveze predviđene ovim ugovorom, da ugovor nije jednostrano ili sporazumno raskinut i da nije pokrenut sudski spor između Javnog preduzeća i Korisnika/Zakupca zbog neispunjenja ugovorom preuzetih obaveza.</w:t>
      </w:r>
    </w:p>
    <w:p w:rsidR="00D50FBF" w:rsidRPr="00D50FBF" w:rsidRDefault="00D50FBF" w:rsidP="00D50FBF">
      <w:pPr>
        <w:widowControl w:val="0"/>
        <w:suppressAutoHyphens/>
        <w:spacing w:after="0" w:line="240" w:lineRule="auto"/>
        <w:jc w:val="both"/>
        <w:rPr>
          <w:rFonts w:ascii="Times New Roman" w:eastAsia="Calibri" w:hAnsi="Times New Roman" w:cs="Times New Roman"/>
          <w:sz w:val="24"/>
          <w:szCs w:val="24"/>
        </w:rPr>
      </w:pPr>
    </w:p>
    <w:p w:rsidR="00D50FBF" w:rsidRPr="00D50FBF" w:rsidRDefault="00D50FBF" w:rsidP="00D50FBF">
      <w:pPr>
        <w:widowControl w:val="0"/>
        <w:suppressAutoHyphens/>
        <w:spacing w:after="0" w:line="240" w:lineRule="auto"/>
        <w:jc w:val="both"/>
        <w:rPr>
          <w:rFonts w:ascii="Times New Roman" w:eastAsia="Calibri" w:hAnsi="Times New Roman" w:cs="Times New Roman"/>
          <w:sz w:val="24"/>
          <w:szCs w:val="24"/>
        </w:rPr>
      </w:pPr>
      <w:r w:rsidRPr="00D50FBF">
        <w:rPr>
          <w:rFonts w:ascii="Times New Roman" w:eastAsia="Calibri" w:hAnsi="Times New Roman" w:cs="Times New Roman"/>
          <w:sz w:val="24"/>
          <w:szCs w:val="24"/>
        </w:rPr>
        <w:t>Ukoliko tokom trajanja ugovora dođe do privođenja prostora trajnoj namjeni koja podrazumijeva realizaciju planskog dokumenta koja isključuje korišćenje morskog dobra u skladu sa ovim ugovorom, ugovor se neće obnavljati i zakupac nema pravo da traži povraćaj do tada uloženih sredstava.</w:t>
      </w:r>
    </w:p>
    <w:p w:rsidR="00D50FBF" w:rsidRPr="00D50FBF" w:rsidRDefault="00D50FBF" w:rsidP="00D50FBF">
      <w:pPr>
        <w:widowControl w:val="0"/>
        <w:suppressAutoHyphens/>
        <w:spacing w:after="0" w:line="240" w:lineRule="auto"/>
        <w:jc w:val="both"/>
        <w:rPr>
          <w:rFonts w:ascii="Times New Roman" w:eastAsia="Calibri" w:hAnsi="Times New Roman" w:cs="Times New Roman"/>
          <w:sz w:val="24"/>
          <w:szCs w:val="24"/>
        </w:rPr>
      </w:pPr>
    </w:p>
    <w:p w:rsidR="00D50FBF" w:rsidRPr="00D50FBF" w:rsidRDefault="00D50FBF" w:rsidP="00D50FBF">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D50FBF">
        <w:rPr>
          <w:rFonts w:ascii="Times New Roman" w:eastAsia="SimSun" w:hAnsi="Times New Roman" w:cs="Times New Roman"/>
          <w:b/>
          <w:kern w:val="1"/>
          <w:sz w:val="24"/>
          <w:szCs w:val="24"/>
          <w:lang w:eastAsia="hi-IN" w:bidi="hi-IN"/>
        </w:rPr>
        <w:t>IV Uslovi za ponuđača</w:t>
      </w:r>
    </w:p>
    <w:p w:rsidR="00D50FBF" w:rsidRPr="00D50FBF" w:rsidRDefault="00D50FBF" w:rsidP="00D50FBF">
      <w:pPr>
        <w:spacing w:after="0" w:line="240" w:lineRule="auto"/>
        <w:jc w:val="both"/>
        <w:rPr>
          <w:rFonts w:ascii="Times New Roman" w:eastAsia="Times New Roman" w:hAnsi="Times New Roman" w:cs="Times New Roman"/>
          <w:bCs/>
          <w:sz w:val="24"/>
          <w:szCs w:val="24"/>
          <w:lang w:eastAsia="sr-Latn-ME"/>
        </w:rPr>
      </w:pPr>
    </w:p>
    <w:p w:rsidR="00D50FBF" w:rsidRPr="00D50FBF" w:rsidRDefault="00D50FBF" w:rsidP="00D50FBF">
      <w:pPr>
        <w:spacing w:after="0" w:line="240" w:lineRule="auto"/>
        <w:jc w:val="both"/>
        <w:rPr>
          <w:rFonts w:ascii="Times New Roman" w:eastAsia="Times New Roman" w:hAnsi="Times New Roman" w:cs="Times New Roman"/>
          <w:bCs/>
          <w:sz w:val="24"/>
          <w:szCs w:val="24"/>
          <w:lang w:eastAsia="sr-Latn-ME"/>
        </w:rPr>
      </w:pPr>
      <w:r w:rsidRPr="00D50FBF">
        <w:rPr>
          <w:rFonts w:ascii="Times New Roman" w:eastAsia="Times New Roman" w:hAnsi="Times New Roman" w:cs="Times New Roman"/>
          <w:b/>
          <w:sz w:val="24"/>
          <w:szCs w:val="24"/>
          <w:lang w:eastAsia="sr-Latn-ME"/>
        </w:rPr>
        <w:t>4.1</w:t>
      </w:r>
      <w:r w:rsidRPr="00D50FBF">
        <w:rPr>
          <w:rFonts w:ascii="Times New Roman" w:eastAsia="Times New Roman" w:hAnsi="Times New Roman" w:cs="Times New Roman"/>
          <w:bCs/>
          <w:sz w:val="24"/>
          <w:szCs w:val="24"/>
          <w:lang w:eastAsia="sr-Latn-ME"/>
        </w:rPr>
        <w:t xml:space="preserve"> Ponuđač može biti domaće ili strano pravno lice, privredno društvo ili preduzetnik pojedinačno ili kao grupa ponuđača u zajedničkoj ponudi, konzorcijum koji ispunjavaju uslove iz Javnog poziva. </w:t>
      </w:r>
    </w:p>
    <w:p w:rsidR="00D50FBF" w:rsidRPr="00D50FBF" w:rsidRDefault="00D50FBF" w:rsidP="00D50FBF">
      <w:pPr>
        <w:spacing w:after="0" w:line="240" w:lineRule="auto"/>
        <w:jc w:val="both"/>
        <w:rPr>
          <w:rFonts w:ascii="Times New Roman" w:eastAsia="Times New Roman" w:hAnsi="Times New Roman" w:cs="Times New Roman"/>
          <w:color w:val="FF0000"/>
          <w:sz w:val="24"/>
          <w:szCs w:val="24"/>
          <w:lang w:eastAsia="sr-Latn-ME"/>
        </w:rPr>
      </w:pPr>
    </w:p>
    <w:p w:rsidR="00D50FBF" w:rsidRPr="00D50FBF" w:rsidRDefault="00D50FBF" w:rsidP="00D50FBF">
      <w:pPr>
        <w:spacing w:after="0" w:line="240" w:lineRule="auto"/>
        <w:jc w:val="both"/>
        <w:rPr>
          <w:rFonts w:ascii="Times New Roman" w:eastAsia="Times New Roman" w:hAnsi="Times New Roman" w:cs="Times New Roman"/>
          <w:sz w:val="24"/>
          <w:szCs w:val="24"/>
          <w:lang w:eastAsia="sr-Latn-ME"/>
        </w:rPr>
      </w:pPr>
      <w:r w:rsidRPr="00D50FBF">
        <w:rPr>
          <w:rFonts w:ascii="Times New Roman" w:eastAsia="Times New Roman" w:hAnsi="Times New Roman" w:cs="Times New Roman"/>
          <w:sz w:val="24"/>
          <w:szCs w:val="24"/>
          <w:lang w:eastAsia="sr-Latn-ME"/>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D50FBF" w:rsidRPr="00D50FBF" w:rsidRDefault="00D50FBF" w:rsidP="00D50FBF">
      <w:pPr>
        <w:jc w:val="both"/>
        <w:rPr>
          <w:rFonts w:ascii="Times New Roman" w:hAnsi="Times New Roman" w:cs="Times New Roman"/>
          <w:color w:val="FF0000"/>
          <w:sz w:val="24"/>
          <w:szCs w:val="24"/>
        </w:rPr>
      </w:pPr>
      <w:r w:rsidRPr="00D50FBF">
        <w:rPr>
          <w:rFonts w:ascii="Times New Roman" w:hAnsi="Times New Roman" w:cs="Times New Roman"/>
          <w:bCs/>
          <w:sz w:val="24"/>
          <w:szCs w:val="24"/>
        </w:rPr>
        <w:t>Tražene uslove  Ponuđač</w:t>
      </w:r>
      <w:r w:rsidRPr="00D50FBF">
        <w:rPr>
          <w:rFonts w:ascii="Times New Roman" w:hAnsi="Times New Roman" w:cs="Times New Roman"/>
          <w:color w:val="FF0000"/>
          <w:sz w:val="24"/>
          <w:szCs w:val="24"/>
        </w:rPr>
        <w:t xml:space="preserve"> </w:t>
      </w:r>
      <w:r w:rsidRPr="00D50FBF">
        <w:rPr>
          <w:rFonts w:ascii="Times New Roman" w:hAnsi="Times New Roman" w:cs="Times New Roman"/>
          <w:sz w:val="24"/>
          <w:szCs w:val="24"/>
        </w:rPr>
        <w:t>je dužan da ispuni u momentu podnošenja prijave.</w:t>
      </w:r>
    </w:p>
    <w:p w:rsidR="00D50FBF" w:rsidRPr="00D50FBF" w:rsidRDefault="00D50FBF" w:rsidP="00D50FBF">
      <w:pPr>
        <w:jc w:val="both"/>
        <w:rPr>
          <w:rFonts w:ascii="Times New Roman" w:hAnsi="Times New Roman" w:cs="Times New Roman"/>
          <w:sz w:val="24"/>
          <w:szCs w:val="24"/>
        </w:rPr>
      </w:pPr>
      <w:r w:rsidRPr="00D50FBF">
        <w:rPr>
          <w:rFonts w:ascii="Times New Roman" w:hAnsi="Times New Roman" w:cs="Times New Roman"/>
          <w:sz w:val="24"/>
          <w:szCs w:val="24"/>
        </w:rPr>
        <w:t>Ponuđač mora biti registrovan saglasno Zakonu o privrednim društvima za obavljanje privredne djelatnosti - pretežna djelatnost 3315 (POPRAVKA I ODRŽAVANJE BRODOVA I ČAMACA) iz Zakona o klasifikaciji djelatnosti.</w:t>
      </w:r>
    </w:p>
    <w:p w:rsidR="00D50FBF" w:rsidRPr="00D50FBF" w:rsidRDefault="00D50FBF" w:rsidP="00D50FBF">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D50FBF">
        <w:rPr>
          <w:rFonts w:ascii="Times New Roman" w:eastAsia="SimSun" w:hAnsi="Times New Roman" w:cs="Times New Roman"/>
          <w:kern w:val="1"/>
          <w:sz w:val="24"/>
          <w:szCs w:val="24"/>
          <w:lang w:eastAsia="hi-IN" w:bidi="hi-IN"/>
        </w:rPr>
        <w:t>Ponuđač mora posjedovati minimalnu opremu za djelatnost servisa plovila koja podrazumijeva: travel lift, auto dizalicu, specijalni viljuškar.</w:t>
      </w:r>
    </w:p>
    <w:p w:rsidR="00D50FBF" w:rsidRPr="00D50FBF" w:rsidRDefault="00D50FBF" w:rsidP="00D50FBF">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D50FBF" w:rsidRPr="00D50FBF" w:rsidRDefault="00D50FBF" w:rsidP="00D50FBF">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D50FBF">
        <w:rPr>
          <w:rFonts w:ascii="Times New Roman" w:eastAsia="SimSun" w:hAnsi="Times New Roman" w:cs="Times New Roman"/>
          <w:kern w:val="1"/>
          <w:sz w:val="24"/>
          <w:szCs w:val="24"/>
          <w:lang w:eastAsia="hi-IN" w:bidi="hi-IN"/>
        </w:rPr>
        <w:t>Ponuđač mora imati stručno osposobljena lica za upravljanje opremom.</w:t>
      </w:r>
    </w:p>
    <w:p w:rsidR="00D50FBF" w:rsidRPr="00D50FBF" w:rsidRDefault="00D50FBF" w:rsidP="00D50FBF">
      <w:pPr>
        <w:widowControl w:val="0"/>
        <w:suppressAutoHyphens/>
        <w:spacing w:after="0" w:line="240" w:lineRule="auto"/>
        <w:jc w:val="both"/>
        <w:rPr>
          <w:rFonts w:ascii="Times New Roman" w:eastAsia="SimSun" w:hAnsi="Times New Roman" w:cs="Times New Roman"/>
          <w:b/>
          <w:bCs/>
          <w:color w:val="000000"/>
          <w:kern w:val="1"/>
          <w:sz w:val="24"/>
          <w:szCs w:val="24"/>
          <w:lang w:eastAsia="hi-IN" w:bidi="hi-IN"/>
        </w:rPr>
      </w:pPr>
    </w:p>
    <w:p w:rsidR="00D50FBF" w:rsidRPr="00D50FBF" w:rsidRDefault="00D50FBF" w:rsidP="00D50FBF">
      <w:pPr>
        <w:rPr>
          <w:rFonts w:ascii="Times New Roman" w:hAnsi="Times New Roman"/>
          <w:b/>
          <w:bCs/>
          <w:sz w:val="24"/>
          <w:szCs w:val="24"/>
        </w:rPr>
      </w:pPr>
      <w:r w:rsidRPr="00D50FBF">
        <w:rPr>
          <w:rFonts w:ascii="Times New Roman" w:hAnsi="Times New Roman"/>
          <w:b/>
          <w:bCs/>
          <w:sz w:val="24"/>
          <w:szCs w:val="24"/>
        </w:rPr>
        <w:br w:type="page"/>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b/>
          <w:bCs/>
          <w:sz w:val="24"/>
          <w:szCs w:val="24"/>
        </w:rPr>
        <w:lastRenderedPageBreak/>
        <w:t xml:space="preserve">V Kriterijumi </w:t>
      </w:r>
    </w:p>
    <w:p w:rsidR="00D50FBF" w:rsidRPr="00D50FBF" w:rsidRDefault="00D50FBF" w:rsidP="00D50FBF">
      <w:pPr>
        <w:autoSpaceDE w:val="0"/>
        <w:autoSpaceDN w:val="0"/>
        <w:spacing w:after="0" w:line="240" w:lineRule="auto"/>
        <w:ind w:right="-284"/>
        <w:jc w:val="both"/>
        <w:rPr>
          <w:rFonts w:ascii="Times New Roman" w:hAnsi="Times New Roman"/>
          <w:sz w:val="24"/>
          <w:szCs w:val="24"/>
          <w:lang w:eastAsia="sr-Latn-ME"/>
        </w:rPr>
      </w:pPr>
      <w:r w:rsidRPr="00D50FBF">
        <w:rPr>
          <w:rFonts w:ascii="Times New Roman" w:hAnsi="Times New Roman"/>
          <w:sz w:val="24"/>
          <w:szCs w:val="24"/>
        </w:rPr>
        <w:t>Izabrani ponuđač/korisnik pristaništa/privezišta ima pravo naplate pristajanja/privezivanja plovila i dužan je</w:t>
      </w:r>
      <w:r w:rsidRPr="00D50FBF">
        <w:rPr>
          <w:rFonts w:ascii="Times New Roman" w:hAnsi="Times New Roman"/>
          <w:sz w:val="24"/>
          <w:szCs w:val="24"/>
          <w:lang w:eastAsia="sr-Latn-ME"/>
        </w:rPr>
        <w:t>:</w:t>
      </w:r>
    </w:p>
    <w:p w:rsidR="00D50FBF" w:rsidRPr="00D50FBF" w:rsidRDefault="00D50FBF" w:rsidP="00D50FBF">
      <w:pPr>
        <w:autoSpaceDE w:val="0"/>
        <w:autoSpaceDN w:val="0"/>
        <w:spacing w:after="0" w:line="240" w:lineRule="auto"/>
        <w:ind w:right="-288"/>
        <w:jc w:val="both"/>
        <w:rPr>
          <w:rFonts w:ascii="Times New Roman" w:hAnsi="Times New Roman"/>
          <w:sz w:val="24"/>
          <w:szCs w:val="24"/>
          <w:lang w:eastAsia="sr-Latn-ME"/>
        </w:rPr>
      </w:pPr>
    </w:p>
    <w:p w:rsidR="00D50FBF" w:rsidRPr="00D50FBF" w:rsidRDefault="00D50FBF" w:rsidP="00D50FBF">
      <w:pPr>
        <w:autoSpaceDE w:val="0"/>
        <w:autoSpaceDN w:val="0"/>
        <w:spacing w:after="120" w:line="240" w:lineRule="auto"/>
        <w:ind w:right="-284"/>
        <w:jc w:val="both"/>
        <w:rPr>
          <w:rFonts w:ascii="Times New Roman" w:hAnsi="Times New Roman"/>
          <w:sz w:val="24"/>
          <w:szCs w:val="24"/>
        </w:rPr>
      </w:pPr>
      <w:r w:rsidRPr="00D50FBF">
        <w:rPr>
          <w:rFonts w:ascii="Times New Roman" w:hAnsi="Times New Roman"/>
          <w:sz w:val="24"/>
          <w:szCs w:val="24"/>
        </w:rPr>
        <w:t>- pridržavati se „</w:t>
      </w:r>
      <w:r w:rsidRPr="00D50FBF">
        <w:rPr>
          <w:rFonts w:ascii="Times New Roman" w:hAnsi="Times New Roman"/>
          <w:i/>
          <w:iCs/>
          <w:sz w:val="24"/>
          <w:szCs w:val="24"/>
        </w:rPr>
        <w:t xml:space="preserve">Izmjena i dopuna Kriterijuma </w:t>
      </w:r>
      <w:r w:rsidRPr="00D50FBF">
        <w:rPr>
          <w:rFonts w:ascii="Times New Roman" w:hAnsi="Times New Roman"/>
          <w:i/>
          <w:iCs/>
          <w:sz w:val="24"/>
          <w:szCs w:val="24"/>
          <w:lang w:eastAsia="sr-Latn-ME"/>
        </w:rPr>
        <w:t>za određivanje visine naknada za pristajanje i vezivanje plovila u lukama od lokalnog značaja i na ostalim objektima obalne infrastrukture</w:t>
      </w:r>
      <w:r w:rsidRPr="00D50FBF">
        <w:rPr>
          <w:rFonts w:ascii="Times New Roman" w:hAnsi="Times New Roman"/>
          <w:sz w:val="24"/>
          <w:szCs w:val="24"/>
          <w:lang w:eastAsia="sr-Latn-ME"/>
        </w:rPr>
        <w:t xml:space="preserve">“ </w:t>
      </w:r>
      <w:r w:rsidRPr="00D50FBF">
        <w:rPr>
          <w:rFonts w:ascii="Times New Roman" w:hAnsi="Times New Roman"/>
          <w:sz w:val="24"/>
          <w:szCs w:val="24"/>
        </w:rPr>
        <w:t xml:space="preserve">koji su usvojeni od strane Upravnog odbora Javnog preduzeća broj:0203-638/6-1 od  15.02.2019.godine, </w:t>
      </w:r>
    </w:p>
    <w:p w:rsidR="00D50FBF" w:rsidRPr="00D50FBF" w:rsidRDefault="00D50FBF" w:rsidP="00D50FBF">
      <w:pPr>
        <w:spacing w:after="120" w:line="240" w:lineRule="auto"/>
        <w:ind w:right="-284"/>
        <w:jc w:val="both"/>
        <w:rPr>
          <w:rFonts w:ascii="Times New Roman" w:hAnsi="Times New Roman"/>
          <w:sz w:val="24"/>
          <w:szCs w:val="24"/>
        </w:rPr>
      </w:pPr>
      <w:r w:rsidRPr="00D50FBF">
        <w:rPr>
          <w:rFonts w:ascii="Times New Roman" w:hAnsi="Times New Roman"/>
          <w:sz w:val="24"/>
          <w:szCs w:val="24"/>
        </w:rPr>
        <w:t>- pridržavati se „</w:t>
      </w:r>
      <w:r w:rsidRPr="00D50FBF">
        <w:rPr>
          <w:rFonts w:ascii="Times New Roman" w:hAnsi="Times New Roman"/>
          <w:i/>
          <w:iCs/>
          <w:sz w:val="24"/>
          <w:szCs w:val="24"/>
        </w:rPr>
        <w:t>Uslova za opremanje i održavanje reda na pristaništu/privezištu“</w:t>
      </w:r>
      <w:r w:rsidRPr="00D50FBF">
        <w:rPr>
          <w:rFonts w:ascii="Times New Roman" w:hAnsi="Times New Roman"/>
          <w:sz w:val="24"/>
          <w:szCs w:val="24"/>
        </w:rPr>
        <w:t xml:space="preserve"> koje izdaje Javno preduzeće za upravljanje morskim dobrom, </w:t>
      </w:r>
    </w:p>
    <w:p w:rsidR="00D50FBF" w:rsidRPr="00D50FBF" w:rsidRDefault="00D50FBF" w:rsidP="00D50FBF">
      <w:pPr>
        <w:spacing w:after="0" w:line="240" w:lineRule="auto"/>
        <w:ind w:right="-284"/>
        <w:jc w:val="both"/>
        <w:rPr>
          <w:rFonts w:ascii="Times New Roman" w:hAnsi="Times New Roman"/>
          <w:sz w:val="24"/>
          <w:szCs w:val="24"/>
        </w:rPr>
      </w:pPr>
      <w:r w:rsidRPr="00D50FBF">
        <w:rPr>
          <w:rFonts w:ascii="Times New Roman" w:hAnsi="Times New Roman"/>
          <w:sz w:val="24"/>
          <w:szCs w:val="24"/>
        </w:rPr>
        <w:t xml:space="preserve">- prije početka obavljanja djelatnosti dostaviti Cjenovnik usluga koji će odobriti Javno preduzeće za upravljanje  morskim dobrom, definisan na osnovu Izmjena i dopuna kriterijuma </w:t>
      </w:r>
      <w:r w:rsidRPr="00D50FBF">
        <w:rPr>
          <w:rFonts w:ascii="Times New Roman" w:hAnsi="Times New Roman"/>
          <w:sz w:val="24"/>
          <w:szCs w:val="24"/>
          <w:lang w:eastAsia="sr-Latn-ME"/>
        </w:rPr>
        <w:t>za određivanje visine naknada za pristajanje i vezivanje plovila u lukama od lokalnog značaja i na ostalim objektima obalne infrastrukture</w:t>
      </w:r>
    </w:p>
    <w:p w:rsidR="00D50FBF" w:rsidRPr="00D50FBF" w:rsidRDefault="00D50FBF" w:rsidP="00D50FBF">
      <w:pPr>
        <w:spacing w:after="0" w:line="240" w:lineRule="auto"/>
        <w:ind w:right="-284"/>
        <w:jc w:val="both"/>
        <w:rPr>
          <w:rFonts w:ascii="Times New Roman" w:hAnsi="Times New Roman"/>
          <w:sz w:val="24"/>
          <w:szCs w:val="24"/>
        </w:rPr>
      </w:pPr>
    </w:p>
    <w:p w:rsidR="00D50FBF" w:rsidRPr="00D50FBF" w:rsidRDefault="00D50FBF" w:rsidP="00D50FBF">
      <w:pPr>
        <w:widowControl w:val="0"/>
        <w:suppressAutoHyphens/>
        <w:spacing w:after="0" w:line="240" w:lineRule="auto"/>
        <w:jc w:val="both"/>
        <w:rPr>
          <w:rFonts w:ascii="Times New Roman" w:eastAsia="SimSun" w:hAnsi="Times New Roman" w:cs="Times New Roman"/>
          <w:b/>
          <w:kern w:val="1"/>
          <w:sz w:val="24"/>
          <w:szCs w:val="24"/>
          <w:lang w:eastAsia="hi-IN" w:bidi="hi-IN"/>
        </w:rPr>
      </w:pPr>
      <w:r w:rsidRPr="00D50FBF">
        <w:rPr>
          <w:rFonts w:ascii="Times New Roman" w:eastAsia="SimSun" w:hAnsi="Times New Roman" w:cs="Times New Roman"/>
          <w:b/>
          <w:kern w:val="1"/>
          <w:sz w:val="24"/>
          <w:szCs w:val="24"/>
          <w:lang w:eastAsia="hi-IN" w:bidi="hi-IN"/>
        </w:rPr>
        <w:t xml:space="preserve">VI Sadržaj prijave </w:t>
      </w:r>
    </w:p>
    <w:p w:rsidR="00D50FBF" w:rsidRPr="00D50FBF" w:rsidRDefault="00D50FBF" w:rsidP="00D50FBF">
      <w:pPr>
        <w:widowControl w:val="0"/>
        <w:suppressAutoHyphens/>
        <w:spacing w:after="0" w:line="240" w:lineRule="auto"/>
        <w:jc w:val="both"/>
        <w:rPr>
          <w:rFonts w:ascii="Times New Roman" w:eastAsia="SimSun" w:hAnsi="Times New Roman" w:cs="Times New Roman"/>
          <w:b/>
          <w:kern w:val="1"/>
          <w:sz w:val="24"/>
          <w:szCs w:val="24"/>
          <w:lang w:eastAsia="hi-IN" w:bidi="hi-IN"/>
        </w:rPr>
      </w:pPr>
    </w:p>
    <w:p w:rsidR="00D50FBF" w:rsidRPr="00D50FBF" w:rsidRDefault="00D50FBF" w:rsidP="00D50FBF">
      <w:pPr>
        <w:jc w:val="both"/>
        <w:rPr>
          <w:rFonts w:ascii="Times New Roman" w:hAnsi="Times New Roman" w:cs="Times New Roman"/>
          <w:b/>
          <w:sz w:val="24"/>
          <w:szCs w:val="24"/>
        </w:rPr>
      </w:pPr>
      <w:r w:rsidRPr="00D50FBF">
        <w:rPr>
          <w:rFonts w:ascii="Times New Roman" w:hAnsi="Times New Roman" w:cs="Times New Roman"/>
          <w:b/>
          <w:sz w:val="24"/>
          <w:szCs w:val="24"/>
        </w:rPr>
        <w:t>6.1. Prijava obavezno sadrži :</w:t>
      </w:r>
    </w:p>
    <w:p w:rsidR="00D50FBF" w:rsidRPr="00D50FBF" w:rsidRDefault="00D50FBF" w:rsidP="00D50FBF">
      <w:pPr>
        <w:jc w:val="both"/>
        <w:rPr>
          <w:rFonts w:ascii="Times New Roman" w:hAnsi="Times New Roman" w:cs="Times New Roman"/>
          <w:b/>
          <w:sz w:val="24"/>
          <w:szCs w:val="24"/>
        </w:rPr>
      </w:pPr>
      <w:r w:rsidRPr="00D50FBF">
        <w:rPr>
          <w:rFonts w:ascii="Times New Roman" w:hAnsi="Times New Roman" w:cs="Times New Roman"/>
          <w:b/>
          <w:sz w:val="24"/>
          <w:szCs w:val="24"/>
        </w:rPr>
        <w:t>Podatke o ponuđaču i dokaze o podobnosti ponuđača</w:t>
      </w:r>
    </w:p>
    <w:p w:rsidR="00D50FBF" w:rsidRPr="00D50FBF" w:rsidRDefault="00D50FBF" w:rsidP="00D50FBF">
      <w:pPr>
        <w:jc w:val="both"/>
        <w:rPr>
          <w:rFonts w:ascii="Times New Roman" w:hAnsi="Times New Roman" w:cs="Times New Roman"/>
          <w:b/>
          <w:bCs/>
          <w:sz w:val="24"/>
          <w:szCs w:val="24"/>
        </w:rPr>
      </w:pPr>
      <w:r w:rsidRPr="00D50FBF">
        <w:rPr>
          <w:rFonts w:ascii="Times New Roman" w:hAnsi="Times New Roman" w:cs="Times New Roman"/>
          <w:b/>
          <w:bCs/>
          <w:sz w:val="24"/>
          <w:szCs w:val="24"/>
        </w:rPr>
        <w:t>6.1.1.  Za privredna društva, pravna lica ili preduzetnike:</w:t>
      </w:r>
    </w:p>
    <w:p w:rsidR="00D50FBF" w:rsidRPr="00D50FBF" w:rsidRDefault="00D50FBF" w:rsidP="00D50FBF">
      <w:pPr>
        <w:jc w:val="both"/>
        <w:rPr>
          <w:rFonts w:ascii="Times New Roman" w:hAnsi="Times New Roman" w:cs="Times New Roman"/>
          <w:sz w:val="24"/>
          <w:szCs w:val="24"/>
        </w:rPr>
      </w:pPr>
      <w:r w:rsidRPr="00D50FBF">
        <w:rPr>
          <w:rFonts w:ascii="Times New Roman" w:hAnsi="Times New Roman" w:cs="Times New Roman"/>
          <w:sz w:val="24"/>
          <w:szCs w:val="24"/>
        </w:rPr>
        <w:t xml:space="preserve">-Naziv  i adresu sjedišta, Izjavu o prihvatanju svih uslova i obaveza iz Javnog poziva, kao i izjavu-saglasnost da se lični podaci obrađuju u postupku, osnosno </w:t>
      </w:r>
      <w:r w:rsidRPr="00D50FBF">
        <w:rPr>
          <w:rFonts w:ascii="Times New Roman" w:hAnsi="Times New Roman" w:cs="Times New Roman"/>
          <w:b/>
          <w:bCs/>
          <w:sz w:val="24"/>
          <w:szCs w:val="24"/>
        </w:rPr>
        <w:t>Obrazac A Javnog preduzeća</w:t>
      </w:r>
      <w:r w:rsidRPr="00D50FBF">
        <w:rPr>
          <w:rFonts w:ascii="Times New Roman" w:hAnsi="Times New Roman" w:cs="Times New Roman"/>
          <w:sz w:val="24"/>
          <w:szCs w:val="24"/>
        </w:rPr>
        <w:t xml:space="preserve">; </w:t>
      </w:r>
    </w:p>
    <w:p w:rsidR="00D50FBF" w:rsidRPr="00D50FBF" w:rsidRDefault="00D50FBF" w:rsidP="00D50FBF">
      <w:pPr>
        <w:widowControl w:val="0"/>
        <w:suppressAutoHyphens/>
        <w:jc w:val="both"/>
        <w:rPr>
          <w:rFonts w:ascii="Times New Roman" w:eastAsia="SimSun" w:hAnsi="Times New Roman" w:cs="Times New Roman"/>
          <w:kern w:val="1"/>
          <w:sz w:val="24"/>
          <w:szCs w:val="24"/>
          <w:lang w:eastAsia="hi-IN" w:bidi="hi-IN"/>
        </w:rPr>
      </w:pPr>
      <w:r w:rsidRPr="00D50FBF">
        <w:rPr>
          <w:rFonts w:ascii="Times New Roman" w:hAnsi="Times New Roman" w:cs="Times New Roman"/>
          <w:sz w:val="24"/>
          <w:szCs w:val="24"/>
        </w:rPr>
        <w:t>-</w:t>
      </w:r>
      <w:r w:rsidRPr="00D50FBF">
        <w:rPr>
          <w:rFonts w:ascii="Times New Roman" w:hAnsi="Times New Roman" w:cs="Times New Roman"/>
          <w:sz w:val="24"/>
          <w:szCs w:val="24"/>
          <w:lang w:eastAsia="sr-Latn-CS"/>
        </w:rPr>
        <w:t>dokaz o registraciji (Izvod iz CRPS</w:t>
      </w:r>
      <w:r w:rsidRPr="00D50FBF">
        <w:rPr>
          <w:rFonts w:ascii="Times New Roman" w:eastAsia="SimSun" w:hAnsi="Times New Roman" w:cs="Times New Roman"/>
          <w:kern w:val="1"/>
          <w:sz w:val="24"/>
          <w:szCs w:val="24"/>
          <w:lang w:eastAsia="hi-IN" w:bidi="hi-IN"/>
        </w:rPr>
        <w:t xml:space="preserve"> sa podacima o ovlašćenim licima ponuđača ne stariji od 6 mjeseci),</w:t>
      </w:r>
    </w:p>
    <w:p w:rsidR="00D50FBF" w:rsidRPr="00D50FBF" w:rsidRDefault="00D50FBF" w:rsidP="00D50FBF">
      <w:pPr>
        <w:jc w:val="both"/>
        <w:rPr>
          <w:rFonts w:ascii="Times New Roman" w:hAnsi="Times New Roman" w:cs="Times New Roman"/>
          <w:sz w:val="24"/>
          <w:szCs w:val="24"/>
        </w:rPr>
      </w:pPr>
      <w:r w:rsidRPr="00D50FBF">
        <w:rPr>
          <w:rFonts w:ascii="Times New Roman" w:hAnsi="Times New Roman" w:cs="Times New Roman"/>
          <w:sz w:val="24"/>
          <w:szCs w:val="24"/>
        </w:rPr>
        <w:t>-rješenje o PIB pravnog lica/preduzetnika, </w:t>
      </w:r>
    </w:p>
    <w:p w:rsidR="00D50FBF" w:rsidRPr="00D50FBF" w:rsidRDefault="00D50FBF" w:rsidP="00D50FBF">
      <w:pPr>
        <w:jc w:val="both"/>
        <w:rPr>
          <w:rFonts w:ascii="Times New Roman" w:hAnsi="Times New Roman" w:cs="Times New Roman"/>
          <w:sz w:val="24"/>
          <w:szCs w:val="24"/>
        </w:rPr>
      </w:pPr>
      <w:r w:rsidRPr="00D50FBF">
        <w:rPr>
          <w:rFonts w:ascii="Times New Roman" w:hAnsi="Times New Roman" w:cs="Times New Roman"/>
          <w:sz w:val="24"/>
          <w:szCs w:val="24"/>
        </w:rPr>
        <w:t xml:space="preserve">-rješenje o registraciji PDV-a, ukoliko je ponuđač obveznik PDV-a, ukoliko ponuđač nije obveznik PDV-a dužan je da dostavi potvrdu od Poreske uprave Crne Gore da ponuđač nije obveznik PDV-a, </w:t>
      </w:r>
    </w:p>
    <w:p w:rsidR="00D50FBF" w:rsidRPr="00D50FBF" w:rsidRDefault="00D50FBF" w:rsidP="00D50FBF">
      <w:pPr>
        <w:jc w:val="both"/>
        <w:rPr>
          <w:rFonts w:ascii="Times New Roman" w:hAnsi="Times New Roman" w:cs="Times New Roman"/>
          <w:bCs/>
          <w:sz w:val="24"/>
          <w:szCs w:val="24"/>
        </w:rPr>
      </w:pPr>
      <w:r w:rsidRPr="00D50FBF">
        <w:rPr>
          <w:rFonts w:ascii="Times New Roman" w:hAnsi="Times New Roman" w:cs="Times New Roman"/>
          <w:bCs/>
          <w:sz w:val="24"/>
          <w:szCs w:val="24"/>
        </w:rPr>
        <w:t xml:space="preserve">- uvjerenje mjesno nadležnog Osnovnog suda da  se protiv </w:t>
      </w:r>
      <w:r w:rsidRPr="00D50FBF">
        <w:rPr>
          <w:rFonts w:ascii="Times New Roman" w:hAnsi="Times New Roman" w:cs="Times New Roman"/>
          <w:sz w:val="24"/>
          <w:szCs w:val="24"/>
          <w:lang w:eastAsia="sr-Latn-CS"/>
        </w:rPr>
        <w:t xml:space="preserve">privrednog društva, pravnog lica </w:t>
      </w:r>
      <w:r w:rsidRPr="00D50FBF">
        <w:rPr>
          <w:rFonts w:ascii="Times New Roman" w:hAnsi="Times New Roman" w:cs="Times New Roman"/>
          <w:bCs/>
          <w:sz w:val="24"/>
          <w:szCs w:val="24"/>
        </w:rPr>
        <w:t>i odgovornog lica u pravnom licu ne vodi krivični postupak,</w:t>
      </w:r>
    </w:p>
    <w:p w:rsidR="00D50FBF" w:rsidRPr="00D50FBF" w:rsidRDefault="00D50FBF" w:rsidP="00D50FBF">
      <w:pPr>
        <w:tabs>
          <w:tab w:val="left" w:pos="9498"/>
        </w:tabs>
        <w:jc w:val="both"/>
        <w:rPr>
          <w:rFonts w:ascii="Times New Roman" w:hAnsi="Times New Roman" w:cs="Times New Roman"/>
          <w:sz w:val="24"/>
          <w:szCs w:val="24"/>
          <w:lang w:eastAsia="sr-Latn-CS"/>
        </w:rPr>
      </w:pPr>
      <w:r w:rsidRPr="00D50FBF">
        <w:rPr>
          <w:rFonts w:ascii="Times New Roman" w:hAnsi="Times New Roman" w:cs="Times New Roman"/>
          <w:sz w:val="24"/>
          <w:szCs w:val="24"/>
        </w:rPr>
        <w:t>- u</w:t>
      </w:r>
      <w:r w:rsidRPr="00D50FBF">
        <w:rPr>
          <w:rFonts w:ascii="Times New Roman" w:hAnsi="Times New Roman" w:cs="Times New Roman"/>
          <w:sz w:val="24"/>
          <w:szCs w:val="24"/>
          <w:lang w:eastAsia="sr-Latn-CS"/>
        </w:rPr>
        <w:t xml:space="preserve">vjerenje Ministarstva pravde da se privredno društvo, pravno lice/preduzetnik ne nalazi u kaznenoj  evidenciji </w:t>
      </w:r>
      <w:r w:rsidRPr="00D50FBF">
        <w:rPr>
          <w:rFonts w:ascii="Times New Roman" w:hAnsi="Times New Roman" w:cs="Times New Roman"/>
          <w:sz w:val="24"/>
          <w:szCs w:val="24"/>
        </w:rPr>
        <w:t>za neko od krivičnih djela organizovanog kriminala sa elementima korupcije, pranja novca i prevare</w:t>
      </w:r>
      <w:r w:rsidRPr="00D50FBF">
        <w:rPr>
          <w:rFonts w:ascii="Times New Roman" w:hAnsi="Times New Roman" w:cs="Times New Roman"/>
          <w:sz w:val="24"/>
          <w:szCs w:val="24"/>
          <w:lang w:eastAsia="sr-Latn-CS"/>
        </w:rPr>
        <w:t>, </w:t>
      </w:r>
    </w:p>
    <w:p w:rsidR="00D50FBF" w:rsidRPr="00D50FBF" w:rsidRDefault="00D50FBF" w:rsidP="00D50FBF">
      <w:pPr>
        <w:tabs>
          <w:tab w:val="left" w:pos="9498"/>
        </w:tabs>
        <w:jc w:val="both"/>
        <w:rPr>
          <w:rFonts w:ascii="Times New Roman" w:hAnsi="Times New Roman" w:cs="Times New Roman"/>
          <w:sz w:val="24"/>
          <w:szCs w:val="24"/>
          <w:lang w:eastAsia="sr-Latn-CS"/>
        </w:rPr>
      </w:pPr>
      <w:r w:rsidRPr="00D50FBF">
        <w:rPr>
          <w:rFonts w:ascii="Times New Roman" w:hAnsi="Times New Roman" w:cs="Times New Roman"/>
          <w:sz w:val="24"/>
          <w:szCs w:val="24"/>
        </w:rPr>
        <w:t>- u</w:t>
      </w:r>
      <w:r w:rsidRPr="00D50FBF">
        <w:rPr>
          <w:rFonts w:ascii="Times New Roman" w:hAnsi="Times New Roman" w:cs="Times New Roman"/>
          <w:sz w:val="24"/>
          <w:szCs w:val="24"/>
          <w:lang w:eastAsia="sr-Latn-CS"/>
        </w:rPr>
        <w:t xml:space="preserve">vjerenje Ministarstva pravde da se odgovorno lice u privrednom društvu, pravnom licu ne nalazi u kaznenoj evidenciji </w:t>
      </w:r>
      <w:r w:rsidRPr="00D50FBF">
        <w:rPr>
          <w:rFonts w:ascii="Times New Roman" w:hAnsi="Times New Roman" w:cs="Times New Roman"/>
          <w:sz w:val="24"/>
          <w:szCs w:val="24"/>
        </w:rPr>
        <w:t>za neko od krivičnih djela organizovanog kriminala sa elementima korupcije, pranja novca i prevare</w:t>
      </w:r>
      <w:r w:rsidRPr="00D50FBF">
        <w:rPr>
          <w:rFonts w:ascii="Times New Roman" w:hAnsi="Times New Roman" w:cs="Times New Roman"/>
          <w:sz w:val="24"/>
          <w:szCs w:val="24"/>
          <w:lang w:eastAsia="sr-Latn-CS"/>
        </w:rPr>
        <w:t>, </w:t>
      </w:r>
    </w:p>
    <w:p w:rsidR="00D50FBF" w:rsidRPr="00D50FBF" w:rsidRDefault="00D50FBF" w:rsidP="00D50FBF">
      <w:pPr>
        <w:jc w:val="both"/>
        <w:rPr>
          <w:rFonts w:ascii="Times New Roman" w:hAnsi="Times New Roman" w:cs="Times New Roman"/>
          <w:color w:val="FF0000"/>
          <w:sz w:val="24"/>
          <w:szCs w:val="24"/>
        </w:rPr>
      </w:pPr>
      <w:r w:rsidRPr="00D50FBF">
        <w:rPr>
          <w:rFonts w:ascii="Times New Roman" w:hAnsi="Times New Roman" w:cs="Times New Roman"/>
          <w:bCs/>
          <w:sz w:val="24"/>
          <w:szCs w:val="24"/>
        </w:rPr>
        <w:t>-p</w:t>
      </w:r>
      <w:r w:rsidRPr="00D50FBF">
        <w:rPr>
          <w:rFonts w:ascii="Times New Roman" w:hAnsi="Times New Roman" w:cs="Times New Roman"/>
          <w:sz w:val="24"/>
          <w:szCs w:val="24"/>
        </w:rPr>
        <w:t>otvrda Poreske uprave da su uredno izvršene sve obaveze po osnovu plaćanja poreza i doprinosa za period do 90 dana od dana sprovođenja aukcije (licitacije).</w:t>
      </w:r>
    </w:p>
    <w:p w:rsidR="00D50FBF" w:rsidRPr="00D50FBF" w:rsidRDefault="00D50FBF" w:rsidP="00D50FBF">
      <w:pPr>
        <w:tabs>
          <w:tab w:val="left" w:pos="-284"/>
        </w:tabs>
        <w:spacing w:after="0"/>
        <w:jc w:val="both"/>
        <w:rPr>
          <w:rFonts w:ascii="Times New Roman" w:hAnsi="Times New Roman" w:cs="Times New Roman"/>
          <w:sz w:val="24"/>
          <w:szCs w:val="24"/>
        </w:rPr>
      </w:pPr>
      <w:r w:rsidRPr="00D50FBF">
        <w:rPr>
          <w:rFonts w:ascii="Times New Roman" w:hAnsi="Times New Roman" w:cs="Times New Roman"/>
          <w:sz w:val="24"/>
          <w:szCs w:val="24"/>
        </w:rPr>
        <w:t>-Pismena Izjava ponuđača da posjeduje minimum opreme za djelatnost servisa plovila i spisak opreme koju posjeduje.</w:t>
      </w:r>
    </w:p>
    <w:p w:rsidR="00D50FBF" w:rsidRPr="00D50FBF" w:rsidRDefault="00D50FBF" w:rsidP="00D50FBF">
      <w:pPr>
        <w:tabs>
          <w:tab w:val="left" w:pos="-284"/>
        </w:tabs>
        <w:spacing w:after="0"/>
        <w:ind w:hanging="327"/>
        <w:jc w:val="both"/>
        <w:rPr>
          <w:rFonts w:ascii="Times New Roman" w:hAnsi="Times New Roman" w:cs="Times New Roman"/>
          <w:sz w:val="24"/>
          <w:szCs w:val="24"/>
        </w:rPr>
      </w:pPr>
    </w:p>
    <w:p w:rsidR="00D50FBF" w:rsidRPr="00D50FBF" w:rsidRDefault="00D50FBF" w:rsidP="00D50FBF">
      <w:pPr>
        <w:tabs>
          <w:tab w:val="left" w:pos="-142"/>
          <w:tab w:val="left" w:pos="142"/>
        </w:tabs>
        <w:jc w:val="both"/>
        <w:rPr>
          <w:rFonts w:ascii="Times New Roman" w:hAnsi="Times New Roman" w:cs="Times New Roman"/>
          <w:sz w:val="24"/>
          <w:szCs w:val="24"/>
        </w:rPr>
      </w:pPr>
      <w:r w:rsidRPr="00D50FBF">
        <w:rPr>
          <w:rFonts w:ascii="Times New Roman" w:hAnsi="Times New Roman" w:cs="Times New Roman"/>
          <w:sz w:val="24"/>
          <w:szCs w:val="24"/>
        </w:rPr>
        <w:lastRenderedPageBreak/>
        <w:t>-Pismena Izjava ponuđača o angažovanim stručnim licima i dokaz o angaž</w:t>
      </w:r>
      <w:r>
        <w:rPr>
          <w:rFonts w:ascii="Times New Roman" w:hAnsi="Times New Roman" w:cs="Times New Roman"/>
          <w:sz w:val="24"/>
          <w:szCs w:val="24"/>
        </w:rPr>
        <w:t>ovanju istih ( prijava zaposlen</w:t>
      </w:r>
      <w:r w:rsidRPr="00D50FBF">
        <w:rPr>
          <w:rFonts w:ascii="Times New Roman" w:hAnsi="Times New Roman" w:cs="Times New Roman"/>
          <w:sz w:val="24"/>
          <w:szCs w:val="24"/>
        </w:rPr>
        <w:t>og i radna knjižica).</w:t>
      </w:r>
    </w:p>
    <w:p w:rsidR="00D50FBF" w:rsidRPr="00D50FBF" w:rsidRDefault="00D50FBF" w:rsidP="00D50FBF">
      <w:pPr>
        <w:jc w:val="both"/>
        <w:rPr>
          <w:rFonts w:ascii="Times New Roman" w:hAnsi="Times New Roman" w:cs="Times New Roman"/>
          <w:sz w:val="24"/>
          <w:szCs w:val="24"/>
          <w:lang w:eastAsia="sr-Latn-CS"/>
        </w:rPr>
      </w:pPr>
      <w:r w:rsidRPr="00D50FBF">
        <w:rPr>
          <w:rFonts w:ascii="Times New Roman" w:hAnsi="Times New Roman" w:cs="Times New Roman"/>
          <w:sz w:val="24"/>
          <w:szCs w:val="24"/>
          <w:lang w:eastAsia="sr-Latn-CS"/>
        </w:rPr>
        <w:t>Ukoliko je ponuđač strano pravno lice dokumentaciju iz tačke 6.1.1. alineje 2, 3, 4, 5, 6 i 7. izdatu od nadležnog organa iz države u kojoj je osnovano društvo, dužan je dostaviti prevedenu na crnogorski jezik, ovjerenu od strane sudskog tumača.</w:t>
      </w:r>
    </w:p>
    <w:p w:rsidR="00D50FBF" w:rsidRPr="00D50FBF" w:rsidRDefault="00D50FBF" w:rsidP="00D50FBF">
      <w:pPr>
        <w:jc w:val="both"/>
        <w:rPr>
          <w:rFonts w:ascii="Times New Roman" w:hAnsi="Times New Roman" w:cs="Times New Roman"/>
          <w:sz w:val="24"/>
          <w:szCs w:val="24"/>
        </w:rPr>
      </w:pPr>
      <w:r w:rsidRPr="00D50FBF">
        <w:rPr>
          <w:rFonts w:ascii="Times New Roman" w:hAnsi="Times New Roman" w:cs="Times New Roman"/>
          <w:b/>
          <w:sz w:val="24"/>
          <w:szCs w:val="24"/>
        </w:rPr>
        <w:t>6.2.</w:t>
      </w:r>
      <w:r w:rsidRPr="00D50FBF">
        <w:rPr>
          <w:rFonts w:ascii="Times New Roman" w:hAnsi="Times New Roman" w:cs="Times New Roman"/>
          <w:sz w:val="24"/>
          <w:szCs w:val="24"/>
        </w:rPr>
        <w:t> </w:t>
      </w:r>
      <w:r w:rsidRPr="00D50FBF">
        <w:rPr>
          <w:rFonts w:ascii="Times New Roman" w:hAnsi="Times New Roman" w:cs="Times New Roman"/>
          <w:b/>
          <w:sz w:val="24"/>
          <w:szCs w:val="24"/>
        </w:rPr>
        <w:t>Originalnu bankarsku garanciju</w:t>
      </w:r>
      <w:r w:rsidRPr="00D50FBF">
        <w:rPr>
          <w:rFonts w:ascii="Times New Roman" w:hAnsi="Times New Roman" w:cs="Times New Roman"/>
          <w:sz w:val="24"/>
          <w:szCs w:val="24"/>
        </w:rPr>
        <w:t xml:space="preserve"> prijave koja mora biti bezuslovna, „bez prigovora“ i naplativa na prvi poziv sa rokom važenja minimum 90 dana od dana sprovođenja aukcije (licitacije). </w:t>
      </w:r>
    </w:p>
    <w:p w:rsidR="00D50FBF" w:rsidRPr="00D50FBF" w:rsidRDefault="00D50FBF" w:rsidP="00D50FBF">
      <w:pPr>
        <w:jc w:val="both"/>
        <w:rPr>
          <w:rFonts w:ascii="Times New Roman" w:hAnsi="Times New Roman" w:cs="Times New Roman"/>
          <w:b/>
          <w:sz w:val="24"/>
          <w:szCs w:val="24"/>
        </w:rPr>
      </w:pPr>
      <w:r w:rsidRPr="00D50FBF">
        <w:rPr>
          <w:rFonts w:ascii="Times New Roman" w:hAnsi="Times New Roman" w:cs="Times New Roman"/>
          <w:b/>
          <w:sz w:val="24"/>
          <w:szCs w:val="24"/>
        </w:rPr>
        <w:t xml:space="preserve">Iznos bankarske garancije ne može biti  manji od visine početne cijene zakupnine/naknade za korišćenje morskog dobra određene Javnim pozivom. </w:t>
      </w:r>
    </w:p>
    <w:p w:rsidR="00D50FBF" w:rsidRPr="00D50FBF" w:rsidRDefault="00D50FBF" w:rsidP="00D50FBF">
      <w:pPr>
        <w:jc w:val="both"/>
        <w:rPr>
          <w:rFonts w:ascii="Times New Roman" w:hAnsi="Times New Roman" w:cs="Times New Roman"/>
          <w:b/>
          <w:sz w:val="24"/>
          <w:szCs w:val="24"/>
        </w:rPr>
      </w:pPr>
      <w:r w:rsidRPr="00D50FBF">
        <w:rPr>
          <w:rFonts w:ascii="Times New Roman" w:hAnsi="Times New Roman" w:cs="Times New Roman"/>
          <w:b/>
          <w:sz w:val="24"/>
          <w:szCs w:val="24"/>
        </w:rPr>
        <w:t>6.3. Naznaku za koju lokaciju se podnosi prijava. </w:t>
      </w:r>
    </w:p>
    <w:p w:rsidR="00D50FBF" w:rsidRPr="00D50FBF" w:rsidRDefault="00D50FBF" w:rsidP="00D50FBF">
      <w:pPr>
        <w:jc w:val="both"/>
        <w:rPr>
          <w:rFonts w:ascii="Times New Roman" w:hAnsi="Times New Roman" w:cs="Times New Roman"/>
          <w:sz w:val="24"/>
          <w:szCs w:val="24"/>
        </w:rPr>
      </w:pPr>
      <w:r w:rsidRPr="00D50FBF">
        <w:rPr>
          <w:rFonts w:ascii="Times New Roman" w:hAnsi="Times New Roman" w:cs="Times New Roman"/>
          <w:b/>
          <w:sz w:val="24"/>
          <w:szCs w:val="24"/>
        </w:rPr>
        <w:t xml:space="preserve">6.5. </w:t>
      </w:r>
      <w:r w:rsidRPr="00D50FBF">
        <w:rPr>
          <w:rFonts w:ascii="Times New Roman" w:hAnsi="Times New Roman" w:cs="Times New Roman"/>
          <w:sz w:val="24"/>
          <w:szCs w:val="24"/>
        </w:rPr>
        <w:t xml:space="preserve">Potrebni dokazi (osim fotokopije lične karte ) dostavljaju se </w:t>
      </w:r>
      <w:r w:rsidRPr="00D50FBF">
        <w:rPr>
          <w:rFonts w:ascii="Times New Roman" w:hAnsi="Times New Roman" w:cs="Times New Roman"/>
          <w:b/>
          <w:sz w:val="24"/>
          <w:szCs w:val="24"/>
        </w:rPr>
        <w:t>u formi originala ili ovjerene fotokopije</w:t>
      </w:r>
      <w:r w:rsidRPr="00D50FBF">
        <w:rPr>
          <w:rFonts w:ascii="Times New Roman" w:hAnsi="Times New Roman" w:cs="Times New Roman"/>
          <w:sz w:val="24"/>
          <w:szCs w:val="24"/>
        </w:rPr>
        <w:t xml:space="preserve">. Dokazi ne smiju da budu stariji od šest mjeseci od dana sprovođenja aukcije, osim rješenja o PIB pravnog lica/preduzetnika, rješenje o registraciji PDV-a i druga odobrenja nadležnih organa u zavisnosti od perioda važenja.  </w:t>
      </w:r>
    </w:p>
    <w:p w:rsidR="00D50FBF" w:rsidRPr="00D50FBF" w:rsidRDefault="00D50FBF" w:rsidP="00D50FBF">
      <w:pPr>
        <w:jc w:val="both"/>
        <w:rPr>
          <w:rFonts w:ascii="Times New Roman" w:hAnsi="Times New Roman" w:cs="Times New Roman"/>
          <w:bCs/>
          <w:sz w:val="24"/>
          <w:szCs w:val="24"/>
        </w:rPr>
      </w:pPr>
      <w:r w:rsidRPr="00D50FBF">
        <w:rPr>
          <w:rFonts w:ascii="Times New Roman" w:hAnsi="Times New Roman" w:cs="Times New Roman"/>
          <w:b/>
          <w:bCs/>
          <w:sz w:val="24"/>
          <w:szCs w:val="24"/>
        </w:rPr>
        <w:t xml:space="preserve">6.6. </w:t>
      </w:r>
      <w:r w:rsidRPr="00D50FBF">
        <w:rPr>
          <w:rFonts w:ascii="Times New Roman" w:hAnsi="Times New Roman" w:cs="Times New Roman"/>
          <w:bCs/>
          <w:sz w:val="24"/>
          <w:szCs w:val="24"/>
        </w:rPr>
        <w:t>Prijave se dostavljaju na Crnogorskom jeziku.</w:t>
      </w:r>
    </w:p>
    <w:p w:rsidR="00D50FBF" w:rsidRPr="00D50FBF" w:rsidRDefault="00D50FBF" w:rsidP="00D50FBF">
      <w:pPr>
        <w:tabs>
          <w:tab w:val="left" w:pos="0"/>
        </w:tabs>
        <w:spacing w:after="0" w:line="264" w:lineRule="atLeast"/>
        <w:jc w:val="both"/>
        <w:rPr>
          <w:rFonts w:ascii="Times New Roman" w:eastAsia="SimSun" w:hAnsi="Times New Roman" w:cs="Times New Roman"/>
          <w:bCs/>
          <w:color w:val="000000"/>
          <w:kern w:val="1"/>
          <w:sz w:val="24"/>
          <w:szCs w:val="24"/>
          <w:lang w:eastAsia="hi-IN" w:bidi="hi-IN"/>
        </w:rPr>
      </w:pPr>
    </w:p>
    <w:p w:rsidR="00D50FBF" w:rsidRPr="00D50FBF" w:rsidRDefault="00D50FBF" w:rsidP="00D50FBF">
      <w:pPr>
        <w:rPr>
          <w:rFonts w:ascii="Times New Roman" w:hAnsi="Times New Roman" w:cs="Times New Roman"/>
          <w:b/>
          <w:sz w:val="24"/>
          <w:szCs w:val="24"/>
        </w:rPr>
      </w:pPr>
      <w:r w:rsidRPr="00D50FBF">
        <w:rPr>
          <w:rFonts w:ascii="Times New Roman" w:hAnsi="Times New Roman" w:cs="Times New Roman"/>
          <w:b/>
          <w:sz w:val="24"/>
          <w:szCs w:val="24"/>
        </w:rPr>
        <w:t>VII Sprovođenje</w:t>
      </w:r>
      <w:r w:rsidRPr="00D50FBF">
        <w:rPr>
          <w:rFonts w:ascii="Times New Roman" w:hAnsi="Times New Roman" w:cs="Times New Roman"/>
          <w:b/>
          <w:spacing w:val="-9"/>
          <w:sz w:val="24"/>
          <w:szCs w:val="24"/>
        </w:rPr>
        <w:t xml:space="preserve"> </w:t>
      </w:r>
      <w:r w:rsidRPr="00D50FBF">
        <w:rPr>
          <w:rFonts w:ascii="Times New Roman" w:hAnsi="Times New Roman" w:cs="Times New Roman"/>
          <w:b/>
          <w:sz w:val="24"/>
          <w:szCs w:val="24"/>
        </w:rPr>
        <w:t>postupka</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b/>
          <w:sz w:val="24"/>
          <w:szCs w:val="24"/>
        </w:rPr>
        <w:t>7.1.</w:t>
      </w:r>
      <w:r w:rsidRPr="00D50FBF">
        <w:rPr>
          <w:rFonts w:ascii="Times New Roman" w:hAnsi="Times New Roman"/>
          <w:sz w:val="24"/>
          <w:szCs w:val="24"/>
        </w:rPr>
        <w:t xml:space="preserve"> Ponuđač sačinjava i podnosi prijavu  u skladu sa Javnim pozivom. </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Rok važenja prijava je 90 dana od dana sprovođenja aukcije ( licitacije).</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b/>
          <w:sz w:val="24"/>
          <w:szCs w:val="24"/>
        </w:rPr>
        <w:t>7.2.</w:t>
      </w:r>
      <w:r w:rsidRPr="00D50FBF">
        <w:rPr>
          <w:rFonts w:ascii="Times New Roman" w:hAnsi="Times New Roman"/>
          <w:sz w:val="24"/>
          <w:szCs w:val="24"/>
        </w:rPr>
        <w:t xml:space="preserve"> Ponuđač može u roku za dostavljanje prijava, da istu mijenja i dopunjava ili da u pisanoj formi odustane od prijave.</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 xml:space="preserve">Promjena i dopuna prijave  ili odustajanje od prijave ponuđač dostavlja na isti način kao i prijavu. </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 xml:space="preserve">Ponuđač može odustati od prijave, bez aktiviranja priložene garancije ponude, najkasnije do roka (dan, vrijeme, sat)  određenog javnim pozivom za predaju prijave na arhivi Javnog preduzeća. </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U slučaju odustanka od prijave prije isteka roka određenog za dostavljanje prijave/odnosno otvaranja prijave  ista se vraća ponuđaču neotvorena.</w:t>
      </w:r>
    </w:p>
    <w:p w:rsidR="00D50FBF" w:rsidRPr="00D50FBF" w:rsidRDefault="00D50FBF" w:rsidP="00D50FBF">
      <w:pPr>
        <w:autoSpaceDE w:val="0"/>
        <w:autoSpaceDN w:val="0"/>
        <w:spacing w:after="120" w:line="240" w:lineRule="auto"/>
        <w:ind w:right="-284"/>
        <w:jc w:val="both"/>
        <w:rPr>
          <w:rFonts w:ascii="Times New Roman" w:hAnsi="Times New Roman"/>
          <w:sz w:val="24"/>
          <w:szCs w:val="24"/>
        </w:rPr>
      </w:pPr>
      <w:r w:rsidRPr="00D50FBF">
        <w:rPr>
          <w:rFonts w:ascii="Times New Roman" w:hAnsi="Times New Roman"/>
          <w:b/>
          <w:bCs/>
          <w:sz w:val="24"/>
          <w:szCs w:val="24"/>
        </w:rPr>
        <w:t>7.3. Prijava se dostavlja u roku određenom Javnim pozivom u zatvorenim kovertama postom ili</w:t>
      </w:r>
      <w:r w:rsidRPr="00D50FBF">
        <w:rPr>
          <w:rFonts w:ascii="Times New Roman" w:hAnsi="Times New Roman"/>
          <w:b/>
          <w:sz w:val="24"/>
          <w:szCs w:val="24"/>
        </w:rPr>
        <w:t xml:space="preserve"> neposrednom predajom na arhivi Javnog  preduzeća.</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Prijave koje su primljene nakon isteka Javnim pozivom određenog roka odbijaju se kao neblagovremene i vraćaju se neotvorene ponuđaču, konačnom odlukom.</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Prijave  pravnih lica (ranijih korisnika) se odbijaju kao neprihvatljive i neće biti predmet vrednovanja, ukoliko je:</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-protiv ponuđača (ranijeg korisnika)  Javno preduzeće pokrenulo sudski postupak zbog neispunjavanja ugovorenih obaveza,</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 xml:space="preserve">-sa ponuđačem (ranijim korisnikom) Javno preduzeće raskinulo  ugovor zbog teže povrede ugovorne obaveze </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b/>
          <w:sz w:val="24"/>
          <w:szCs w:val="24"/>
        </w:rPr>
        <w:t>7.4.</w:t>
      </w:r>
      <w:r w:rsidRPr="00D50FBF">
        <w:rPr>
          <w:rFonts w:ascii="Times New Roman" w:hAnsi="Times New Roman"/>
          <w:sz w:val="24"/>
          <w:szCs w:val="24"/>
        </w:rPr>
        <w:t xml:space="preserve"> Postupak davanja u zakup sprovode Tenderske komisije koje imenuje Direktor Javnog preduzeća.</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lastRenderedPageBreak/>
        <w:t>Tenderska komisija u postupku javnog nadmetanja, preuzima prijave sa arhive Javnog preduzeća, vrši pregled i ocjenu formalne ispravnosti prijava, vrši registraciju ponuđača i u skladu sa Pozivima sprovodi aukciju i sačinjava Zapisnik o aukciji.</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b/>
          <w:sz w:val="24"/>
          <w:szCs w:val="24"/>
        </w:rPr>
        <w:t>7.5.</w:t>
      </w:r>
      <w:r w:rsidRPr="00D50FBF">
        <w:rPr>
          <w:rFonts w:ascii="Times New Roman" w:hAnsi="Times New Roman"/>
          <w:sz w:val="24"/>
          <w:szCs w:val="24"/>
        </w:rPr>
        <w:t xml:space="preserve"> Nezatvorene (neuredne) prijave  odbijaju se kao nevažeće i u stanju u kojem su uručene biće vraćene ponuđaču, nakon okončanja postupka .</w:t>
      </w:r>
    </w:p>
    <w:p w:rsidR="00D50FBF" w:rsidRPr="00D50FBF" w:rsidRDefault="00D50FBF" w:rsidP="00D50FBF">
      <w:pPr>
        <w:spacing w:after="0"/>
        <w:ind w:right="-284"/>
        <w:jc w:val="both"/>
        <w:rPr>
          <w:rFonts w:ascii="Times New Roman" w:hAnsi="Times New Roman"/>
          <w:sz w:val="24"/>
          <w:szCs w:val="24"/>
        </w:rPr>
      </w:pPr>
      <w:r w:rsidRPr="00D50FBF">
        <w:rPr>
          <w:rFonts w:ascii="Times New Roman" w:hAnsi="Times New Roman"/>
          <w:sz w:val="24"/>
          <w:szCs w:val="24"/>
        </w:rPr>
        <w:t xml:space="preserve">Neispravna je ponuda koja nije sačinjena u skladu sa uslovima Javnog poziva. </w:t>
      </w:r>
    </w:p>
    <w:p w:rsidR="00D50FBF" w:rsidRPr="00D50FBF" w:rsidRDefault="00D50FBF" w:rsidP="00D50FBF">
      <w:pPr>
        <w:spacing w:after="0"/>
        <w:ind w:right="-284"/>
        <w:jc w:val="both"/>
        <w:rPr>
          <w:rFonts w:ascii="Times New Roman" w:hAnsi="Times New Roman"/>
          <w:sz w:val="24"/>
          <w:szCs w:val="24"/>
        </w:rPr>
      </w:pPr>
    </w:p>
    <w:p w:rsidR="00D50FBF" w:rsidRPr="00D50FBF" w:rsidRDefault="00D50FBF" w:rsidP="00D50FBF">
      <w:pPr>
        <w:ind w:right="-284"/>
        <w:jc w:val="both"/>
        <w:rPr>
          <w:rFonts w:ascii="Times New Roman" w:hAnsi="Times New Roman"/>
          <w:b/>
          <w:bCs/>
          <w:sz w:val="24"/>
          <w:szCs w:val="24"/>
        </w:rPr>
      </w:pPr>
      <w:r w:rsidRPr="00D50FBF">
        <w:rPr>
          <w:rFonts w:ascii="Times New Roman" w:hAnsi="Times New Roman"/>
          <w:b/>
          <w:bCs/>
          <w:sz w:val="24"/>
          <w:szCs w:val="24"/>
        </w:rPr>
        <w:t xml:space="preserve">VIII Način, vrijeme i mjesto podnošenja prijava </w:t>
      </w:r>
    </w:p>
    <w:p w:rsidR="00D50FBF" w:rsidRPr="00D50FBF" w:rsidRDefault="00D50FBF" w:rsidP="00D50FBF">
      <w:pPr>
        <w:autoSpaceDE w:val="0"/>
        <w:autoSpaceDN w:val="0"/>
        <w:spacing w:after="120" w:line="240" w:lineRule="auto"/>
        <w:ind w:right="-284"/>
        <w:jc w:val="both"/>
        <w:rPr>
          <w:rFonts w:ascii="Times New Roman" w:hAnsi="Times New Roman"/>
          <w:sz w:val="24"/>
          <w:szCs w:val="24"/>
          <w:lang w:eastAsia="sr-Latn-ME"/>
        </w:rPr>
      </w:pPr>
      <w:r w:rsidRPr="00D50FBF">
        <w:rPr>
          <w:rFonts w:ascii="Times New Roman" w:hAnsi="Times New Roman"/>
          <w:sz w:val="24"/>
          <w:szCs w:val="24"/>
          <w:lang w:eastAsia="sr-Latn-ME"/>
        </w:rPr>
        <w:t>Ponuđač je dužan da prijavu pripremi kao jedinstvenu cjelinu i da svaku prvu stranicu svakog lista i ukupni broj listova prijave označi rednim brojem (1/40, 2/40..) osim bankarske garancije koja ne mora biti uvezana i numerisana.</w:t>
      </w:r>
    </w:p>
    <w:p w:rsidR="00D50FBF" w:rsidRPr="00D50FBF" w:rsidRDefault="00D50FBF" w:rsidP="00D50FBF">
      <w:pPr>
        <w:autoSpaceDE w:val="0"/>
        <w:autoSpaceDN w:val="0"/>
        <w:spacing w:after="120" w:line="240" w:lineRule="auto"/>
        <w:ind w:right="-284"/>
        <w:jc w:val="both"/>
        <w:rPr>
          <w:rFonts w:ascii="Times New Roman" w:hAnsi="Times New Roman"/>
          <w:sz w:val="24"/>
          <w:szCs w:val="24"/>
          <w:lang w:eastAsia="sr-Latn-ME"/>
        </w:rPr>
      </w:pPr>
      <w:r w:rsidRPr="00D50FBF">
        <w:rPr>
          <w:rFonts w:ascii="Times New Roman" w:hAnsi="Times New Roman"/>
          <w:sz w:val="24"/>
          <w:szCs w:val="24"/>
          <w:lang w:eastAsia="sr-Latn-ME"/>
        </w:rPr>
        <w:t>Prijava mora biti povezana jednim jemstvenikom tako da se ne mogu naknadno ubacivati, odstranjivati ili zamjenjivati pojedinačni listovi, a da se pri tome ne ošteti list prijave.</w:t>
      </w:r>
    </w:p>
    <w:p w:rsidR="00D50FBF" w:rsidRPr="00D50FBF" w:rsidRDefault="00D50FBF" w:rsidP="00D50FBF">
      <w:pPr>
        <w:autoSpaceDE w:val="0"/>
        <w:autoSpaceDN w:val="0"/>
        <w:spacing w:after="120" w:line="240" w:lineRule="auto"/>
        <w:ind w:right="-284"/>
        <w:jc w:val="both"/>
        <w:rPr>
          <w:rFonts w:ascii="Times New Roman" w:hAnsi="Times New Roman"/>
          <w:sz w:val="24"/>
          <w:szCs w:val="24"/>
          <w:lang w:eastAsia="sr-Latn-ME"/>
        </w:rPr>
      </w:pPr>
      <w:r w:rsidRPr="00D50FBF">
        <w:rPr>
          <w:rFonts w:ascii="Times New Roman" w:hAnsi="Times New Roman"/>
          <w:sz w:val="24"/>
          <w:szCs w:val="24"/>
          <w:lang w:eastAsia="sr-Latn-ME"/>
        </w:rPr>
        <w:t>Prijava zahtijevana Javnim pozivom dostavlja se u odgovarajućem zatvorenom omotu (koverat) na način da se prilikom otvaranja prijave može sa sigurnošću utvrditi da se prvi put otvara.</w:t>
      </w:r>
    </w:p>
    <w:p w:rsidR="00D50FBF" w:rsidRPr="00D50FBF" w:rsidRDefault="00D50FBF" w:rsidP="00D50FBF">
      <w:pPr>
        <w:autoSpaceDE w:val="0"/>
        <w:autoSpaceDN w:val="0"/>
        <w:spacing w:after="120" w:line="240" w:lineRule="auto"/>
        <w:ind w:right="-284"/>
        <w:jc w:val="both"/>
        <w:rPr>
          <w:rFonts w:ascii="Times New Roman" w:hAnsi="Times New Roman"/>
          <w:sz w:val="24"/>
          <w:szCs w:val="24"/>
          <w:lang w:eastAsia="sr-Latn-ME"/>
        </w:rPr>
      </w:pPr>
      <w:r w:rsidRPr="00D50FBF">
        <w:rPr>
          <w:rFonts w:ascii="Times New Roman" w:hAnsi="Times New Roman"/>
          <w:sz w:val="24"/>
          <w:szCs w:val="24"/>
          <w:lang w:eastAsia="sr-Latn-ME"/>
        </w:rPr>
        <w:t>Na omotu prijave navodi se: naziv/ime i prezime ponuđača, broj javnog poziva, broj lokacije iz javnog poziva za koju se dostavlja i na koju se odnosi prijava.</w:t>
      </w:r>
    </w:p>
    <w:p w:rsidR="00D50FBF" w:rsidRPr="00D50FBF" w:rsidRDefault="00D50FBF" w:rsidP="00D50FBF">
      <w:pPr>
        <w:ind w:right="-284"/>
        <w:jc w:val="both"/>
        <w:rPr>
          <w:rFonts w:ascii="Times New Roman" w:hAnsi="Times New Roman"/>
          <w:b/>
          <w:sz w:val="24"/>
          <w:szCs w:val="24"/>
        </w:rPr>
      </w:pPr>
      <w:r w:rsidRPr="00D50FBF">
        <w:rPr>
          <w:rFonts w:ascii="Times New Roman" w:hAnsi="Times New Roman"/>
          <w:b/>
          <w:sz w:val="24"/>
          <w:szCs w:val="24"/>
        </w:rPr>
        <w:t>Prijave za javno nadmetanje (aukciju) dostavljaju se neposrednom predajom na arhivi Javnog  preduzeća svakog radnog dana od 08.30 do 14.00 casova (izuzev od 11.30 do 12.00h)  od dana objavljivanja ovog poziva</w:t>
      </w:r>
      <w:r>
        <w:rPr>
          <w:rFonts w:ascii="Times New Roman" w:hAnsi="Times New Roman"/>
          <w:b/>
          <w:sz w:val="24"/>
          <w:szCs w:val="24"/>
        </w:rPr>
        <w:t xml:space="preserve"> zaključno sa 17.07.</w:t>
      </w:r>
      <w:r w:rsidRPr="00D50FBF">
        <w:rPr>
          <w:rFonts w:ascii="Times New Roman" w:hAnsi="Times New Roman"/>
          <w:b/>
          <w:sz w:val="24"/>
          <w:szCs w:val="24"/>
        </w:rPr>
        <w:t>2020</w:t>
      </w:r>
      <w:r>
        <w:rPr>
          <w:rFonts w:ascii="Times New Roman" w:hAnsi="Times New Roman"/>
          <w:b/>
          <w:sz w:val="24"/>
          <w:szCs w:val="24"/>
        </w:rPr>
        <w:t xml:space="preserve">. </w:t>
      </w:r>
      <w:r w:rsidRPr="00D50FBF">
        <w:rPr>
          <w:rFonts w:ascii="Times New Roman" w:hAnsi="Times New Roman"/>
          <w:b/>
          <w:sz w:val="24"/>
          <w:szCs w:val="24"/>
        </w:rPr>
        <w:t>god do 14 sati,  u zapečaćenim kovertama sa naznakom „PRIJAVA ZA JAVNO NADMETANJE PO POZIVU BROJ ____, RED.BR.____ U OPŠTINI ______“;</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Prijave dostavljene nakon navedenog roka (neblagovremene prijave), nezatvorene prijave,  prijave uz koje nijesu priloženi traženi dokazi (neuredne prijave), kao i prijave pravnih lica (ranijih korisnika) protiv kojih je pokrenut sudski postupak zbog neispunjavanja ugovorenih obaveza prema Javnom preduzeću, ne mogu učestvovati u javnom nadmetanju.</w:t>
      </w:r>
    </w:p>
    <w:p w:rsidR="00D50FBF" w:rsidRPr="00D50FBF" w:rsidRDefault="00D50FBF" w:rsidP="00D50FBF">
      <w:pPr>
        <w:spacing w:after="0" w:line="240" w:lineRule="auto"/>
        <w:ind w:right="-288"/>
        <w:jc w:val="both"/>
        <w:rPr>
          <w:rFonts w:ascii="Times New Roman" w:hAnsi="Times New Roman"/>
          <w:b/>
          <w:sz w:val="24"/>
          <w:szCs w:val="24"/>
        </w:rPr>
      </w:pPr>
      <w:r w:rsidRPr="00D50FBF">
        <w:rPr>
          <w:rFonts w:ascii="Times New Roman" w:hAnsi="Times New Roman"/>
          <w:b/>
          <w:sz w:val="24"/>
          <w:szCs w:val="24"/>
        </w:rPr>
        <w:t xml:space="preserve">Zainteresovanim ponuđačima ili njihovim ovlašćenim predstavnicima, Obrazac A se dostavlja e-mailom, na e-mail adresu  koju je naznačio zainteresovani ponuđač,  sa obavezom zainteresovanog ponuđača da potvrdi  prijem e-maila sa Obrascem A. Takodje, sve potrebne informacije, uvid u skice i uslove javnog poziva mogu se ostvariti u prostorijama Javnog preduzeća u Službi za upravljanje lukama i pomorstvo, ili telefonskim putem  na br.tel. 033/452-709 Služba za upravljanje lukama i pomorstvo, zaključno sa  </w:t>
      </w:r>
      <w:r>
        <w:rPr>
          <w:rFonts w:ascii="Times New Roman" w:hAnsi="Times New Roman"/>
          <w:b/>
          <w:sz w:val="24"/>
          <w:szCs w:val="24"/>
        </w:rPr>
        <w:t>17.07</w:t>
      </w:r>
      <w:r w:rsidRPr="00D50FBF">
        <w:rPr>
          <w:rFonts w:ascii="Times New Roman" w:hAnsi="Times New Roman"/>
          <w:b/>
          <w:sz w:val="24"/>
          <w:szCs w:val="24"/>
        </w:rPr>
        <w:t>.2020.godine do 15h.</w:t>
      </w:r>
    </w:p>
    <w:p w:rsidR="00D50FBF" w:rsidRPr="00D50FBF" w:rsidRDefault="00D50FBF" w:rsidP="00D50FBF">
      <w:pPr>
        <w:spacing w:after="0" w:line="240" w:lineRule="auto"/>
        <w:ind w:right="-288"/>
        <w:jc w:val="both"/>
        <w:rPr>
          <w:rFonts w:ascii="Times New Roman" w:hAnsi="Times New Roman"/>
          <w:b/>
          <w:sz w:val="24"/>
          <w:szCs w:val="24"/>
        </w:rPr>
      </w:pPr>
    </w:p>
    <w:p w:rsidR="00D50FBF" w:rsidRPr="00D50FBF" w:rsidRDefault="00D50FBF" w:rsidP="00D50FBF">
      <w:pPr>
        <w:ind w:right="-284"/>
        <w:jc w:val="both"/>
        <w:rPr>
          <w:rFonts w:ascii="Times New Roman" w:hAnsi="Times New Roman"/>
          <w:b/>
          <w:bCs/>
          <w:sz w:val="24"/>
          <w:szCs w:val="24"/>
        </w:rPr>
      </w:pPr>
      <w:r w:rsidRPr="00D50FBF">
        <w:rPr>
          <w:rFonts w:ascii="Times New Roman" w:hAnsi="Times New Roman"/>
          <w:b/>
          <w:bCs/>
          <w:sz w:val="24"/>
          <w:szCs w:val="24"/>
        </w:rPr>
        <w:t>IX Vrijeme i mjesto javnog nadmetanja</w:t>
      </w:r>
    </w:p>
    <w:p w:rsidR="00D50FBF" w:rsidRPr="00D50FBF" w:rsidRDefault="00D50FBF" w:rsidP="00D50FBF">
      <w:pPr>
        <w:widowControl w:val="0"/>
        <w:tabs>
          <w:tab w:val="left" w:pos="3969"/>
          <w:tab w:val="left" w:pos="4639"/>
        </w:tabs>
        <w:autoSpaceDE w:val="0"/>
        <w:autoSpaceDN w:val="0"/>
        <w:spacing w:before="188" w:after="0" w:line="266" w:lineRule="auto"/>
        <w:ind w:right="-567"/>
        <w:jc w:val="both"/>
        <w:rPr>
          <w:rFonts w:ascii="Times New Roman" w:eastAsia="Georgia" w:hAnsi="Times New Roman" w:cs="Times New Roman"/>
          <w:sz w:val="24"/>
          <w:szCs w:val="24"/>
        </w:rPr>
      </w:pPr>
      <w:r w:rsidRPr="00D50FBF">
        <w:rPr>
          <w:rFonts w:ascii="Times New Roman" w:eastAsia="Georgia" w:hAnsi="Times New Roman" w:cs="Times New Roman"/>
          <w:sz w:val="24"/>
          <w:szCs w:val="24"/>
        </w:rPr>
        <w:t xml:space="preserve">Javno nadmetanje/aukcija </w:t>
      </w:r>
      <w:r>
        <w:rPr>
          <w:rFonts w:ascii="Times New Roman" w:eastAsia="Georgia" w:hAnsi="Times New Roman" w:cs="Times New Roman"/>
          <w:sz w:val="24"/>
          <w:szCs w:val="24"/>
        </w:rPr>
        <w:t xml:space="preserve">će se obaviti dana </w:t>
      </w:r>
      <w:r w:rsidRPr="00D50FBF">
        <w:rPr>
          <w:rFonts w:ascii="Times New Roman" w:eastAsia="Georgia" w:hAnsi="Times New Roman" w:cs="Times New Roman"/>
          <w:b/>
          <w:sz w:val="24"/>
          <w:szCs w:val="24"/>
        </w:rPr>
        <w:t>22.07.</w:t>
      </w:r>
      <w:r w:rsidRPr="00D50FBF">
        <w:rPr>
          <w:rFonts w:ascii="Times New Roman" w:eastAsia="Georgia" w:hAnsi="Times New Roman" w:cs="Times New Roman"/>
          <w:b/>
          <w:sz w:val="24"/>
          <w:szCs w:val="24"/>
        </w:rPr>
        <w:t>2020.god</w:t>
      </w:r>
      <w:r>
        <w:rPr>
          <w:rFonts w:ascii="Times New Roman" w:eastAsia="Georgia" w:hAnsi="Times New Roman" w:cs="Times New Roman"/>
          <w:sz w:val="24"/>
          <w:szCs w:val="24"/>
        </w:rPr>
        <w:t xml:space="preserve">. u </w:t>
      </w:r>
      <w:r w:rsidRPr="00D50FBF">
        <w:rPr>
          <w:rFonts w:ascii="Times New Roman" w:eastAsia="Georgia" w:hAnsi="Times New Roman" w:cs="Times New Roman"/>
          <w:b/>
          <w:sz w:val="24"/>
          <w:szCs w:val="24"/>
        </w:rPr>
        <w:t>10,00</w:t>
      </w:r>
      <w:r>
        <w:rPr>
          <w:rFonts w:ascii="Times New Roman" w:eastAsia="Georgia" w:hAnsi="Times New Roman" w:cs="Times New Roman"/>
          <w:sz w:val="24"/>
          <w:szCs w:val="24"/>
        </w:rPr>
        <w:t xml:space="preserve"> </w:t>
      </w:r>
      <w:r w:rsidRPr="00D50FBF">
        <w:rPr>
          <w:rFonts w:ascii="Times New Roman" w:eastAsia="Georgia" w:hAnsi="Times New Roman" w:cs="Times New Roman"/>
          <w:sz w:val="24"/>
          <w:szCs w:val="24"/>
        </w:rPr>
        <w:t>sati u Sali na I spratu poslovne zgrade Javnog preduzeća.</w:t>
      </w:r>
    </w:p>
    <w:p w:rsidR="00D50FBF" w:rsidRPr="00D50FBF" w:rsidRDefault="00D50FBF" w:rsidP="00D50FBF">
      <w:pPr>
        <w:spacing w:after="0" w:line="240" w:lineRule="auto"/>
        <w:ind w:right="-284"/>
        <w:jc w:val="both"/>
        <w:rPr>
          <w:rFonts w:ascii="Times New Roman" w:hAnsi="Times New Roman"/>
          <w:b/>
          <w:bCs/>
          <w:sz w:val="24"/>
          <w:szCs w:val="24"/>
          <w:u w:val="single"/>
        </w:rPr>
      </w:pPr>
    </w:p>
    <w:p w:rsidR="00D50FBF" w:rsidRPr="00D50FBF" w:rsidRDefault="00D50FBF" w:rsidP="00D50FBF">
      <w:pPr>
        <w:spacing w:after="0" w:line="240" w:lineRule="auto"/>
        <w:ind w:right="-284"/>
        <w:jc w:val="both"/>
        <w:rPr>
          <w:rFonts w:ascii="Times New Roman" w:hAnsi="Times New Roman"/>
          <w:b/>
          <w:bCs/>
          <w:sz w:val="24"/>
          <w:szCs w:val="24"/>
          <w:u w:val="single"/>
          <w:lang w:eastAsia="sr-Latn-CS"/>
        </w:rPr>
      </w:pPr>
      <w:r w:rsidRPr="00D50FBF">
        <w:rPr>
          <w:rFonts w:ascii="Times New Roman" w:hAnsi="Times New Roman"/>
          <w:b/>
          <w:bCs/>
          <w:sz w:val="24"/>
          <w:szCs w:val="24"/>
          <w:u w:val="single"/>
        </w:rPr>
        <w:t>Pravo učešća na nadmetanju imaju sva pravna lica koja blagovremeno dostave pisanu prijavu sa potrebnom dokumentacijom i uredno se registruju.</w:t>
      </w:r>
      <w:r w:rsidRPr="00D50FBF">
        <w:rPr>
          <w:rFonts w:ascii="Times New Roman" w:hAnsi="Times New Roman"/>
          <w:b/>
          <w:bCs/>
          <w:sz w:val="24"/>
          <w:szCs w:val="24"/>
          <w:u w:val="single"/>
          <w:lang w:eastAsia="sr-Latn-CS"/>
        </w:rPr>
        <w:t xml:space="preserve"> </w:t>
      </w:r>
    </w:p>
    <w:p w:rsidR="00D50FBF" w:rsidRPr="00D50FBF" w:rsidRDefault="00D50FBF" w:rsidP="00D50FBF">
      <w:pPr>
        <w:spacing w:after="0" w:line="240" w:lineRule="auto"/>
        <w:ind w:right="-284"/>
        <w:jc w:val="both"/>
        <w:rPr>
          <w:rFonts w:ascii="Times New Roman" w:hAnsi="Times New Roman"/>
          <w:b/>
          <w:bCs/>
          <w:sz w:val="24"/>
          <w:szCs w:val="24"/>
          <w:u w:val="single"/>
          <w:lang w:eastAsia="sr-Latn-CS"/>
        </w:rPr>
      </w:pPr>
      <w:r w:rsidRPr="00D50FBF">
        <w:rPr>
          <w:rFonts w:ascii="Times New Roman" w:hAnsi="Times New Roman"/>
          <w:b/>
          <w:bCs/>
          <w:sz w:val="24"/>
          <w:szCs w:val="24"/>
          <w:u w:val="single"/>
          <w:lang w:eastAsia="sr-Latn-CS"/>
        </w:rPr>
        <w:t xml:space="preserve">Podnosioci prijava za javno nadmetanje – aukciju su dužni da se neposredno prije početka licitacije registruju </w:t>
      </w:r>
      <w:r w:rsidRPr="00D50FBF">
        <w:rPr>
          <w:rFonts w:ascii="Times New Roman" w:hAnsi="Times New Roman"/>
          <w:b/>
          <w:sz w:val="24"/>
          <w:szCs w:val="24"/>
        </w:rPr>
        <w:t>kod Komisije za aukciju u holu u prizemlju poslovne zgrade Javnog preduzeća u Budvi</w:t>
      </w:r>
      <w:r w:rsidRPr="00D50FBF">
        <w:rPr>
          <w:rFonts w:ascii="Times New Roman" w:hAnsi="Times New Roman"/>
          <w:b/>
          <w:bCs/>
          <w:sz w:val="24"/>
          <w:szCs w:val="24"/>
          <w:u w:val="single"/>
          <w:lang w:eastAsia="sr-Latn-CS"/>
        </w:rPr>
        <w:t xml:space="preserve">. </w:t>
      </w:r>
    </w:p>
    <w:p w:rsidR="00D50FBF" w:rsidRPr="00D50FBF" w:rsidRDefault="00D50FBF" w:rsidP="00D50FBF">
      <w:pPr>
        <w:spacing w:after="0" w:line="240" w:lineRule="auto"/>
        <w:ind w:right="-284"/>
        <w:jc w:val="both"/>
        <w:rPr>
          <w:rFonts w:ascii="Times New Roman" w:hAnsi="Times New Roman"/>
          <w:b/>
          <w:bCs/>
          <w:sz w:val="24"/>
          <w:szCs w:val="24"/>
          <w:u w:val="single"/>
          <w:lang w:eastAsia="sr-Latn-CS"/>
        </w:rPr>
      </w:pPr>
      <w:r w:rsidRPr="00D50FBF">
        <w:rPr>
          <w:rFonts w:ascii="Times New Roman" w:hAnsi="Times New Roman"/>
          <w:b/>
          <w:bCs/>
          <w:sz w:val="24"/>
          <w:szCs w:val="24"/>
          <w:u w:val="single"/>
          <w:lang w:eastAsia="sr-Latn-CS"/>
        </w:rPr>
        <w:t>Ukoliko se ne registruju gube pravo na povraćaj bankarske garancije.</w:t>
      </w:r>
    </w:p>
    <w:p w:rsidR="00D50FBF" w:rsidRDefault="00D50FBF" w:rsidP="00D50FBF">
      <w:pPr>
        <w:rPr>
          <w:rFonts w:ascii="Times New Roman" w:hAnsi="Times New Roman"/>
          <w:b/>
          <w:bCs/>
          <w:sz w:val="24"/>
          <w:szCs w:val="24"/>
        </w:rPr>
      </w:pPr>
    </w:p>
    <w:p w:rsidR="00D50FBF" w:rsidRDefault="00D50FBF" w:rsidP="00D50FBF">
      <w:pPr>
        <w:rPr>
          <w:rFonts w:ascii="Times New Roman" w:hAnsi="Times New Roman"/>
          <w:b/>
          <w:bCs/>
          <w:sz w:val="24"/>
          <w:szCs w:val="24"/>
        </w:rPr>
      </w:pPr>
    </w:p>
    <w:p w:rsidR="00D50FBF" w:rsidRPr="00D50FBF" w:rsidRDefault="00D50FBF" w:rsidP="00D50FBF">
      <w:pPr>
        <w:rPr>
          <w:rFonts w:ascii="Times New Roman" w:hAnsi="Times New Roman"/>
          <w:b/>
          <w:bCs/>
          <w:sz w:val="24"/>
          <w:szCs w:val="24"/>
        </w:rPr>
      </w:pPr>
    </w:p>
    <w:p w:rsidR="00D50FBF" w:rsidRPr="00D50FBF" w:rsidRDefault="00D50FBF" w:rsidP="00D50FBF">
      <w:pPr>
        <w:ind w:right="-284"/>
        <w:jc w:val="both"/>
        <w:rPr>
          <w:rFonts w:ascii="Times New Roman" w:hAnsi="Times New Roman"/>
          <w:sz w:val="24"/>
          <w:szCs w:val="24"/>
        </w:rPr>
      </w:pPr>
      <w:r w:rsidRPr="00D50FBF">
        <w:rPr>
          <w:rFonts w:ascii="Times New Roman" w:hAnsi="Times New Roman"/>
          <w:b/>
          <w:bCs/>
          <w:sz w:val="24"/>
          <w:szCs w:val="24"/>
        </w:rPr>
        <w:t>X Licitacioni korak</w:t>
      </w:r>
    </w:p>
    <w:p w:rsidR="00D50FBF" w:rsidRPr="00D50FBF" w:rsidRDefault="00D50FBF" w:rsidP="00D50FBF">
      <w:pPr>
        <w:spacing w:after="0"/>
        <w:ind w:right="-284"/>
        <w:jc w:val="both"/>
        <w:rPr>
          <w:rFonts w:ascii="Times New Roman" w:hAnsi="Times New Roman"/>
          <w:b/>
          <w:bCs/>
          <w:sz w:val="24"/>
          <w:szCs w:val="24"/>
        </w:rPr>
      </w:pPr>
      <w:r w:rsidRPr="00D50FBF">
        <w:rPr>
          <w:rFonts w:ascii="Times New Roman" w:hAnsi="Times New Roman"/>
          <w:b/>
          <w:bCs/>
          <w:sz w:val="24"/>
          <w:szCs w:val="24"/>
        </w:rPr>
        <w:t xml:space="preserve">Licitacioni korak u postupku javnog nadmetanja – aukcije utvrđuje se u  iznosu od 100,00 eura na početnu cijenu. </w:t>
      </w:r>
    </w:p>
    <w:p w:rsidR="00D50FBF" w:rsidRPr="00D50FBF" w:rsidRDefault="00D50FBF" w:rsidP="00D50FBF">
      <w:pPr>
        <w:spacing w:after="0"/>
        <w:ind w:right="-284"/>
        <w:jc w:val="both"/>
        <w:rPr>
          <w:rFonts w:ascii="Times New Roman" w:hAnsi="Times New Roman"/>
          <w:b/>
          <w:bCs/>
          <w:sz w:val="24"/>
          <w:szCs w:val="24"/>
        </w:rPr>
      </w:pPr>
    </w:p>
    <w:p w:rsidR="00D50FBF" w:rsidRPr="00D50FBF" w:rsidRDefault="00D50FBF" w:rsidP="00D50FBF">
      <w:pPr>
        <w:ind w:right="-284"/>
        <w:jc w:val="both"/>
        <w:rPr>
          <w:rFonts w:ascii="Times New Roman" w:hAnsi="Times New Roman"/>
          <w:b/>
          <w:bCs/>
          <w:sz w:val="24"/>
          <w:szCs w:val="24"/>
        </w:rPr>
      </w:pPr>
      <w:r w:rsidRPr="00D50FBF">
        <w:rPr>
          <w:rFonts w:ascii="Times New Roman" w:hAnsi="Times New Roman"/>
          <w:b/>
          <w:bCs/>
          <w:sz w:val="24"/>
          <w:szCs w:val="24"/>
        </w:rPr>
        <w:t>XI Izbor najpovoljnijeg ponuđača</w:t>
      </w:r>
    </w:p>
    <w:p w:rsidR="00D50FBF" w:rsidRPr="00D50FBF" w:rsidRDefault="00D50FBF" w:rsidP="00D50FBF">
      <w:pPr>
        <w:ind w:right="-284"/>
        <w:jc w:val="both"/>
        <w:rPr>
          <w:rFonts w:ascii="Times New Roman" w:hAnsi="Times New Roman"/>
          <w:color w:val="000000"/>
          <w:sz w:val="24"/>
          <w:szCs w:val="24"/>
        </w:rPr>
      </w:pPr>
      <w:r w:rsidRPr="00D50FBF">
        <w:rPr>
          <w:rFonts w:ascii="Times New Roman" w:hAnsi="Times New Roman"/>
          <w:color w:val="000000"/>
          <w:sz w:val="24"/>
          <w:szCs w:val="24"/>
        </w:rPr>
        <w:t xml:space="preserve">Učesnik koji ponudi najveći iznos naknade/zakupnine proglašava se za najpovoljnijeg ponuđača, a njegova ponuda smatra se prihvaćenom ponudom za zakup predmetne lokacije. Ponuđač koji ponudi najveći iznos zakupnine potpisuje </w:t>
      </w:r>
      <w:r w:rsidRPr="00D50FBF">
        <w:rPr>
          <w:rFonts w:ascii="Times New Roman" w:hAnsi="Times New Roman"/>
          <w:b/>
          <w:bCs/>
          <w:color w:val="000000"/>
          <w:sz w:val="24"/>
          <w:szCs w:val="24"/>
        </w:rPr>
        <w:t xml:space="preserve">Izjavu </w:t>
      </w:r>
      <w:r w:rsidRPr="00D50FBF">
        <w:rPr>
          <w:rFonts w:ascii="Times New Roman" w:hAnsi="Times New Roman"/>
          <w:color w:val="000000"/>
          <w:sz w:val="24"/>
          <w:szCs w:val="24"/>
        </w:rPr>
        <w:t xml:space="preserve">kojom prihvata izlicitirani iznos, gdje se ujedno taksativno navodi redoslijed odustanka ponuđača i iznos na kom su ponuđači odustali. </w:t>
      </w:r>
    </w:p>
    <w:p w:rsidR="00D50FBF" w:rsidRPr="00D50FBF" w:rsidRDefault="00D50FBF" w:rsidP="00D50FBF">
      <w:pPr>
        <w:ind w:right="-284"/>
        <w:jc w:val="both"/>
        <w:rPr>
          <w:rFonts w:ascii="Times New Roman" w:hAnsi="Times New Roman"/>
          <w:color w:val="000000"/>
          <w:sz w:val="24"/>
          <w:szCs w:val="24"/>
        </w:rPr>
      </w:pPr>
      <w:r w:rsidRPr="00D50FBF">
        <w:rPr>
          <w:rFonts w:ascii="Times New Roman" w:hAnsi="Times New Roman"/>
          <w:color w:val="000000"/>
          <w:sz w:val="24"/>
          <w:szCs w:val="24"/>
        </w:rPr>
        <w:t>Po završenom postupka aukcije/licitacije, ponuđači imaju pravo da ulože prigovor na sami tok postupka aukcije/licitacije. Prigovor ne odlaže aukciju, a o osnovanosti prigovora komisija odlučuje neposredno po njegovom iznošenju. Odluka po prigovoru je konačna.</w:t>
      </w:r>
    </w:p>
    <w:p w:rsidR="00D50FBF" w:rsidRPr="00D50FBF" w:rsidRDefault="00D50FBF" w:rsidP="00D50FBF">
      <w:pPr>
        <w:ind w:right="-284"/>
        <w:jc w:val="both"/>
        <w:rPr>
          <w:rFonts w:ascii="Times New Roman" w:hAnsi="Times New Roman"/>
          <w:color w:val="000000"/>
          <w:sz w:val="24"/>
          <w:szCs w:val="24"/>
        </w:rPr>
      </w:pPr>
      <w:r w:rsidRPr="00D50FBF">
        <w:rPr>
          <w:rFonts w:ascii="Times New Roman" w:hAnsi="Times New Roman"/>
          <w:b/>
          <w:bCs/>
          <w:color w:val="000000"/>
          <w:sz w:val="24"/>
          <w:szCs w:val="24"/>
        </w:rPr>
        <w:t>Najpovoljniji ponuđač je dužan da u roku od 10 (deset) dana od dana nadmetanja zaključi Ugovor o zakupu privremene lokacije</w:t>
      </w:r>
      <w:r w:rsidRPr="00D50FBF">
        <w:rPr>
          <w:rFonts w:ascii="Times New Roman" w:hAnsi="Times New Roman"/>
          <w:color w:val="000000"/>
          <w:sz w:val="24"/>
          <w:szCs w:val="24"/>
        </w:rPr>
        <w:t>.</w:t>
      </w:r>
    </w:p>
    <w:p w:rsidR="00D50FBF" w:rsidRPr="00D50FBF" w:rsidRDefault="00D50FBF" w:rsidP="00D50FBF">
      <w:pPr>
        <w:ind w:right="-284"/>
        <w:jc w:val="both"/>
        <w:rPr>
          <w:rFonts w:ascii="Times New Roman" w:hAnsi="Times New Roman"/>
          <w:sz w:val="24"/>
          <w:szCs w:val="24"/>
        </w:rPr>
      </w:pPr>
      <w:r w:rsidRPr="00D50FBF">
        <w:rPr>
          <w:rFonts w:ascii="Times New Roman" w:hAnsi="Times New Roman"/>
          <w:sz w:val="24"/>
          <w:szCs w:val="24"/>
        </w:rPr>
        <w:t>U slučaju da se prvorangirani ponuđač povuče iz nadmetanja odnosno ukoliko ne potpiše ugovor u predviđenom roku aktiviraće se njegova garancija ponude, a Javno preduzeće će pozvati na zaključenje ugovora sledećeg rangiranog ponuđača u skladu sa redosledom plasmana ponuda.</w:t>
      </w:r>
    </w:p>
    <w:p w:rsidR="00D50FBF" w:rsidRPr="00D50FBF" w:rsidRDefault="00D50FBF" w:rsidP="00D50FBF">
      <w:pPr>
        <w:ind w:right="-284"/>
        <w:jc w:val="both"/>
        <w:rPr>
          <w:rFonts w:ascii="Cambria" w:eastAsia="SimSun" w:hAnsi="Cambria" w:cs="Times New Roman"/>
          <w:b/>
          <w:kern w:val="1"/>
          <w:lang w:eastAsia="hi-IN" w:bidi="hi-IN"/>
        </w:rPr>
      </w:pPr>
      <w:r w:rsidRPr="00D50FBF">
        <w:rPr>
          <w:rFonts w:ascii="Cambria" w:eastAsia="SimSun" w:hAnsi="Cambria" w:cs="Times New Roman"/>
          <w:bCs/>
          <w:kern w:val="1"/>
          <w:lang w:val="es-ES" w:eastAsia="hi-IN" w:bidi="hi-IN"/>
        </w:rPr>
        <w:t>U</w:t>
      </w:r>
      <w:r w:rsidRPr="00D50FBF">
        <w:rPr>
          <w:rFonts w:ascii="Cambria" w:eastAsia="Times New Roman" w:hAnsi="Cambria" w:cs="Times New Roman"/>
          <w:color w:val="000000"/>
          <w:kern w:val="1"/>
          <w:lang w:val="sr-Latn-CS" w:eastAsia="hi-IN" w:bidi="hi-IN"/>
        </w:rPr>
        <w:t xml:space="preserve"> slučaju da više od dva prvo-rangirana ponuđača ne prihvate potpisivanje ugovora Tenderska komisija će predložiti direktoru koju akciju/aktivnost treba preduzeti uključujući i proglašavanje tendera neuspjelim</w:t>
      </w:r>
      <w:r w:rsidRPr="00D50FBF">
        <w:rPr>
          <w:rFonts w:ascii="Cambria" w:eastAsia="SimSun" w:hAnsi="Cambria" w:cs="Times New Roman"/>
          <w:kern w:val="1"/>
          <w:lang w:eastAsia="hi-IN" w:bidi="hi-IN"/>
        </w:rPr>
        <w:t>.</w:t>
      </w:r>
    </w:p>
    <w:p w:rsidR="00D50FBF" w:rsidRPr="00D50FBF" w:rsidRDefault="00D50FBF" w:rsidP="00D50FBF">
      <w:pPr>
        <w:spacing w:after="0"/>
        <w:ind w:right="-284"/>
        <w:jc w:val="both"/>
        <w:rPr>
          <w:rFonts w:ascii="Times New Roman" w:hAnsi="Times New Roman"/>
          <w:sz w:val="24"/>
          <w:szCs w:val="24"/>
        </w:rPr>
      </w:pPr>
      <w:r w:rsidRPr="00D50FBF">
        <w:rPr>
          <w:rFonts w:ascii="Times New Roman" w:hAnsi="Times New Roman"/>
          <w:sz w:val="24"/>
          <w:szCs w:val="24"/>
        </w:rPr>
        <w:t>Ponuđači koji nijesu izabrani mogu da preuzmu bankarske garancije ponude u roku od 8 (osam) dana od dana zaključenja ugovora sa najpovoljnijim ponuđačem.</w:t>
      </w:r>
    </w:p>
    <w:p w:rsidR="00D50FBF" w:rsidRPr="00D50FBF" w:rsidRDefault="00D50FBF" w:rsidP="00D50FBF">
      <w:pPr>
        <w:widowControl w:val="0"/>
        <w:tabs>
          <w:tab w:val="left" w:pos="3969"/>
          <w:tab w:val="left" w:pos="4639"/>
        </w:tabs>
        <w:autoSpaceDE w:val="0"/>
        <w:autoSpaceDN w:val="0"/>
        <w:spacing w:after="0" w:line="240" w:lineRule="auto"/>
        <w:jc w:val="both"/>
        <w:rPr>
          <w:rFonts w:ascii="Times New Roman" w:eastAsia="Georgia" w:hAnsi="Times New Roman" w:cs="Times New Roman"/>
          <w:b/>
          <w:bCs/>
          <w:sz w:val="24"/>
          <w:szCs w:val="24"/>
        </w:rPr>
      </w:pPr>
    </w:p>
    <w:p w:rsidR="00D50FBF" w:rsidRPr="00D50FBF" w:rsidRDefault="00D50FBF" w:rsidP="00D50FBF">
      <w:pPr>
        <w:widowControl w:val="0"/>
        <w:tabs>
          <w:tab w:val="left" w:pos="3969"/>
          <w:tab w:val="left" w:pos="4639"/>
        </w:tabs>
        <w:autoSpaceDE w:val="0"/>
        <w:autoSpaceDN w:val="0"/>
        <w:spacing w:after="0" w:line="240" w:lineRule="auto"/>
        <w:jc w:val="both"/>
        <w:rPr>
          <w:rFonts w:ascii="Times New Roman" w:eastAsia="Georgia" w:hAnsi="Times New Roman" w:cs="Times New Roman"/>
          <w:b/>
          <w:bCs/>
          <w:sz w:val="24"/>
          <w:szCs w:val="24"/>
        </w:rPr>
      </w:pPr>
      <w:r w:rsidRPr="00D50FBF">
        <w:rPr>
          <w:rFonts w:ascii="Times New Roman" w:eastAsia="Georgia" w:hAnsi="Times New Roman" w:cs="Times New Roman"/>
          <w:b/>
          <w:bCs/>
          <w:sz w:val="24"/>
          <w:szCs w:val="24"/>
        </w:rPr>
        <w:t>XII Činidbena</w:t>
      </w:r>
      <w:r w:rsidRPr="00D50FBF">
        <w:rPr>
          <w:rFonts w:ascii="Times New Roman" w:eastAsia="Georgia" w:hAnsi="Times New Roman" w:cs="Times New Roman"/>
          <w:b/>
          <w:bCs/>
          <w:spacing w:val="-10"/>
          <w:sz w:val="24"/>
          <w:szCs w:val="24"/>
        </w:rPr>
        <w:t xml:space="preserve"> </w:t>
      </w:r>
      <w:r w:rsidRPr="00D50FBF">
        <w:rPr>
          <w:rFonts w:ascii="Times New Roman" w:eastAsia="Georgia" w:hAnsi="Times New Roman" w:cs="Times New Roman"/>
          <w:b/>
          <w:bCs/>
          <w:sz w:val="24"/>
          <w:szCs w:val="24"/>
        </w:rPr>
        <w:t>garancija</w:t>
      </w:r>
    </w:p>
    <w:p w:rsidR="00D50FBF" w:rsidRPr="00D50FBF" w:rsidRDefault="00D50FBF" w:rsidP="00D50FBF">
      <w:pPr>
        <w:spacing w:after="0"/>
        <w:ind w:right="-284"/>
        <w:jc w:val="both"/>
        <w:rPr>
          <w:rFonts w:ascii="Times New Roman" w:eastAsia="Calibri" w:hAnsi="Times New Roman" w:cs="Times New Roman"/>
          <w:sz w:val="24"/>
          <w:szCs w:val="24"/>
        </w:rPr>
      </w:pPr>
      <w:r w:rsidRPr="00D50FBF">
        <w:rPr>
          <w:rFonts w:ascii="Times New Roman" w:eastAsia="Calibri" w:hAnsi="Times New Roman" w:cs="Times New Roman"/>
          <w:sz w:val="24"/>
          <w:szCs w:val="24"/>
        </w:rPr>
        <w:t xml:space="preserve">Izabrani ponuđač je dužan da do dana određenog za zaključenje ugovora dostavi godišnju činidbenu garanciju, odnosno originalnu bankarsku garanciju kojom će se garantovati dobro izvršenje ugovorom preuzetih obaveza u visini od 20% od ukupno ugovorene zakupnine uvećane za PDV, sa obavezom njenog godišnjeg obnavljanja tokom trajanja ugovora. </w:t>
      </w:r>
    </w:p>
    <w:p w:rsidR="00D50FBF" w:rsidRPr="00D50FBF" w:rsidRDefault="00D50FBF" w:rsidP="00D50FBF">
      <w:pPr>
        <w:spacing w:after="0"/>
        <w:ind w:right="-284"/>
        <w:jc w:val="both"/>
        <w:rPr>
          <w:rFonts w:ascii="Times New Roman" w:eastAsia="Calibri" w:hAnsi="Times New Roman" w:cs="Times New Roman"/>
          <w:b/>
          <w:sz w:val="24"/>
          <w:szCs w:val="24"/>
          <w:u w:val="single"/>
        </w:rPr>
      </w:pPr>
      <w:r w:rsidRPr="00D50FBF">
        <w:rPr>
          <w:rFonts w:ascii="Times New Roman" w:eastAsia="Calibri" w:hAnsi="Times New Roman" w:cs="Times New Roman"/>
          <w:b/>
          <w:sz w:val="24"/>
          <w:szCs w:val="24"/>
          <w:u w:val="single"/>
        </w:rPr>
        <w:t>I</w:t>
      </w:r>
      <w:r>
        <w:rPr>
          <w:rFonts w:ascii="Times New Roman" w:eastAsia="Calibri" w:hAnsi="Times New Roman" w:cs="Times New Roman"/>
          <w:b/>
          <w:sz w:val="24"/>
          <w:szCs w:val="24"/>
          <w:u w:val="single"/>
        </w:rPr>
        <w:t>sto se ne odnosi za period korišć</w:t>
      </w:r>
      <w:r w:rsidRPr="00D50FBF">
        <w:rPr>
          <w:rFonts w:ascii="Times New Roman" w:eastAsia="Calibri" w:hAnsi="Times New Roman" w:cs="Times New Roman"/>
          <w:b/>
          <w:sz w:val="24"/>
          <w:szCs w:val="24"/>
          <w:u w:val="single"/>
        </w:rPr>
        <w:t>enja lokaci</w:t>
      </w:r>
      <w:r>
        <w:rPr>
          <w:rFonts w:ascii="Times New Roman" w:eastAsia="Calibri" w:hAnsi="Times New Roman" w:cs="Times New Roman"/>
          <w:b/>
          <w:sz w:val="24"/>
          <w:szCs w:val="24"/>
          <w:u w:val="single"/>
        </w:rPr>
        <w:t>je u 2020.godini, shodno Zaključ</w:t>
      </w:r>
      <w:r w:rsidRPr="00D50FBF">
        <w:rPr>
          <w:rFonts w:ascii="Times New Roman" w:eastAsia="Calibri" w:hAnsi="Times New Roman" w:cs="Times New Roman"/>
          <w:b/>
          <w:sz w:val="24"/>
          <w:szCs w:val="24"/>
          <w:u w:val="single"/>
        </w:rPr>
        <w:t>ima</w:t>
      </w:r>
      <w:r>
        <w:rPr>
          <w:rFonts w:ascii="Times New Roman" w:eastAsia="Calibri" w:hAnsi="Times New Roman" w:cs="Times New Roman"/>
          <w:b/>
          <w:sz w:val="24"/>
          <w:szCs w:val="24"/>
          <w:u w:val="single"/>
        </w:rPr>
        <w:t xml:space="preserve"> Upravnog odbora Javnog preduzeć</w:t>
      </w:r>
      <w:r w:rsidRPr="00D50FBF">
        <w:rPr>
          <w:rFonts w:ascii="Times New Roman" w:eastAsia="Calibri" w:hAnsi="Times New Roman" w:cs="Times New Roman"/>
          <w:b/>
          <w:sz w:val="24"/>
          <w:szCs w:val="24"/>
          <w:u w:val="single"/>
        </w:rPr>
        <w:t>a broj 0203-1292/3 od 30.04.2020.godine.</w:t>
      </w:r>
    </w:p>
    <w:p w:rsidR="00D50FBF" w:rsidRPr="00D50FBF" w:rsidRDefault="00D50FBF" w:rsidP="00D50FBF">
      <w:pPr>
        <w:widowControl w:val="0"/>
        <w:tabs>
          <w:tab w:val="left" w:pos="3969"/>
        </w:tabs>
        <w:autoSpaceDE w:val="0"/>
        <w:autoSpaceDN w:val="0"/>
        <w:spacing w:after="0" w:line="240" w:lineRule="auto"/>
        <w:jc w:val="both"/>
        <w:rPr>
          <w:rFonts w:ascii="Times New Roman" w:eastAsia="Georgia" w:hAnsi="Times New Roman" w:cs="Times New Roman"/>
          <w:sz w:val="24"/>
          <w:szCs w:val="24"/>
        </w:rPr>
      </w:pPr>
    </w:p>
    <w:p w:rsidR="00D50FBF" w:rsidRPr="00D50FBF" w:rsidRDefault="00D50FBF" w:rsidP="00D50FBF">
      <w:pPr>
        <w:tabs>
          <w:tab w:val="left" w:pos="502"/>
          <w:tab w:val="left" w:pos="3969"/>
        </w:tabs>
        <w:spacing w:before="163" w:line="252" w:lineRule="auto"/>
        <w:contextualSpacing/>
        <w:rPr>
          <w:rFonts w:ascii="Times New Roman" w:hAnsi="Times New Roman" w:cs="Times New Roman"/>
          <w:sz w:val="24"/>
          <w:szCs w:val="24"/>
        </w:rPr>
      </w:pPr>
      <w:r w:rsidRPr="00D50FBF">
        <w:rPr>
          <w:rFonts w:ascii="Times New Roman" w:hAnsi="Times New Roman" w:cs="Times New Roman"/>
          <w:b/>
          <w:sz w:val="24"/>
          <w:szCs w:val="24"/>
        </w:rPr>
        <w:t>XIII</w:t>
      </w:r>
      <w:r w:rsidRPr="00D50FBF">
        <w:rPr>
          <w:rFonts w:ascii="Times New Roman" w:hAnsi="Times New Roman" w:cs="Times New Roman"/>
          <w:sz w:val="24"/>
          <w:szCs w:val="24"/>
        </w:rPr>
        <w:t xml:space="preserve"> Javni</w:t>
      </w:r>
      <w:r w:rsidRPr="00D50FBF">
        <w:rPr>
          <w:rFonts w:ascii="Times New Roman" w:hAnsi="Times New Roman" w:cs="Times New Roman"/>
          <w:spacing w:val="-14"/>
          <w:sz w:val="24"/>
          <w:szCs w:val="24"/>
        </w:rPr>
        <w:t xml:space="preserve"> </w:t>
      </w:r>
      <w:r w:rsidRPr="00D50FBF">
        <w:rPr>
          <w:rFonts w:ascii="Times New Roman" w:hAnsi="Times New Roman" w:cs="Times New Roman"/>
          <w:sz w:val="24"/>
          <w:szCs w:val="24"/>
        </w:rPr>
        <w:t>poziv</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objavljuje</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se</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dnevnom</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listu</w:t>
      </w:r>
      <w:r w:rsidRPr="00D50FBF">
        <w:rPr>
          <w:rFonts w:ascii="Times New Roman" w:hAnsi="Times New Roman" w:cs="Times New Roman"/>
          <w:spacing w:val="-14"/>
          <w:sz w:val="24"/>
          <w:szCs w:val="24"/>
        </w:rPr>
        <w:t xml:space="preserve"> </w:t>
      </w:r>
      <w:r w:rsidRPr="00D50FBF">
        <w:rPr>
          <w:rFonts w:ascii="Times New Roman" w:hAnsi="Times New Roman" w:cs="Times New Roman"/>
          <w:sz w:val="24"/>
          <w:szCs w:val="24"/>
        </w:rPr>
        <w:t>„Pobjeda“</w:t>
      </w:r>
      <w:r w:rsidRPr="00D50FBF">
        <w:rPr>
          <w:rFonts w:ascii="Times New Roman" w:hAnsi="Times New Roman" w:cs="Times New Roman"/>
          <w:spacing w:val="-14"/>
          <w:sz w:val="24"/>
          <w:szCs w:val="24"/>
        </w:rPr>
        <w:t xml:space="preserve"> </w:t>
      </w:r>
      <w:r w:rsidRPr="00D50FBF">
        <w:rPr>
          <w:rFonts w:ascii="Times New Roman" w:hAnsi="Times New Roman" w:cs="Times New Roman"/>
          <w:sz w:val="24"/>
          <w:szCs w:val="24"/>
        </w:rPr>
        <w:t>i</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na</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internet</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stranici</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Javnog</w:t>
      </w:r>
      <w:r w:rsidRPr="00D50FBF">
        <w:rPr>
          <w:rFonts w:ascii="Times New Roman" w:hAnsi="Times New Roman" w:cs="Times New Roman"/>
          <w:spacing w:val="-15"/>
          <w:sz w:val="24"/>
          <w:szCs w:val="24"/>
        </w:rPr>
        <w:t xml:space="preserve"> </w:t>
      </w:r>
      <w:r w:rsidRPr="00D50FBF">
        <w:rPr>
          <w:rFonts w:ascii="Times New Roman" w:hAnsi="Times New Roman" w:cs="Times New Roman"/>
          <w:sz w:val="24"/>
          <w:szCs w:val="24"/>
        </w:rPr>
        <w:t xml:space="preserve">preduzeća </w:t>
      </w:r>
      <w:hyperlink r:id="rId5" w:history="1">
        <w:r w:rsidRPr="00D50FBF">
          <w:rPr>
            <w:rFonts w:ascii="Times New Roman" w:hAnsi="Times New Roman" w:cs="Times New Roman"/>
            <w:color w:val="0563C1"/>
            <w:sz w:val="24"/>
            <w:szCs w:val="24"/>
            <w:u w:val="single"/>
          </w:rPr>
          <w:t>www.morskodobro.com</w:t>
        </w:r>
      </w:hyperlink>
      <w:r w:rsidRPr="00D50FBF">
        <w:rPr>
          <w:rFonts w:ascii="Times New Roman" w:hAnsi="Times New Roman" w:cs="Times New Roman"/>
          <w:sz w:val="24"/>
          <w:szCs w:val="24"/>
        </w:rPr>
        <w:t xml:space="preserve"> </w:t>
      </w:r>
    </w:p>
    <w:p w:rsidR="00D50FBF" w:rsidRPr="00D50FBF" w:rsidRDefault="00D50FBF" w:rsidP="00D50FBF">
      <w:pPr>
        <w:tabs>
          <w:tab w:val="left" w:pos="502"/>
          <w:tab w:val="left" w:pos="3969"/>
        </w:tabs>
        <w:spacing w:before="163" w:line="252" w:lineRule="auto"/>
        <w:contextualSpacing/>
        <w:rPr>
          <w:rFonts w:ascii="Times New Roman" w:hAnsi="Times New Roman" w:cs="Times New Roman"/>
          <w:sz w:val="24"/>
          <w:szCs w:val="24"/>
        </w:rPr>
      </w:pPr>
    </w:p>
    <w:p w:rsidR="00D50FBF" w:rsidRPr="00D50FBF" w:rsidRDefault="00D50FBF" w:rsidP="00D50FBF">
      <w:pPr>
        <w:tabs>
          <w:tab w:val="left" w:pos="502"/>
          <w:tab w:val="left" w:pos="3969"/>
        </w:tabs>
        <w:spacing w:before="163" w:line="252" w:lineRule="auto"/>
        <w:contextualSpacing/>
        <w:rPr>
          <w:rFonts w:ascii="Times New Roman" w:eastAsia="SimSun" w:hAnsi="Times New Roman" w:cs="Times New Roman"/>
          <w:kern w:val="1"/>
          <w:sz w:val="24"/>
          <w:szCs w:val="24"/>
          <w:lang w:eastAsia="hi-IN" w:bidi="hi-IN"/>
        </w:rPr>
      </w:pPr>
      <w:r w:rsidRPr="00D50FBF">
        <w:rPr>
          <w:rFonts w:ascii="Times New Roman" w:hAnsi="Times New Roman" w:cs="Times New Roman"/>
          <w:b/>
          <w:sz w:val="24"/>
          <w:szCs w:val="24"/>
        </w:rPr>
        <w:t>XIV</w:t>
      </w:r>
      <w:r w:rsidRPr="00D50FBF">
        <w:rPr>
          <w:rFonts w:ascii="Times New Roman" w:eastAsia="Times New Roman" w:hAnsi="Times New Roman" w:cs="Times New Roman"/>
          <w:b/>
          <w:noProof/>
          <w:sz w:val="24"/>
          <w:szCs w:val="24"/>
        </w:rPr>
        <w:t xml:space="preserve"> </w:t>
      </w:r>
      <w:r w:rsidRPr="00D50FBF">
        <w:rPr>
          <w:rFonts w:ascii="Times New Roman" w:eastAsia="Times New Roman" w:hAnsi="Times New Roman" w:cs="Times New Roman"/>
          <w:noProof/>
          <w:sz w:val="24"/>
          <w:szCs w:val="24"/>
        </w:rPr>
        <w:t>Sve potrebne informacije mogu se dobiti na br.tel. 033/452-709 Služba za upravljanje lukama i pomorstvo.</w:t>
      </w:r>
      <w:r w:rsidRPr="00D50FBF">
        <w:rPr>
          <w:rFonts w:ascii="Times New Roman" w:eastAsia="SimSun" w:hAnsi="Times New Roman" w:cs="Times New Roman"/>
          <w:kern w:val="1"/>
          <w:sz w:val="24"/>
          <w:szCs w:val="24"/>
          <w:lang w:eastAsia="hi-IN" w:bidi="hi-IN"/>
        </w:rPr>
        <w:t xml:space="preserve">                           </w:t>
      </w:r>
    </w:p>
    <w:p w:rsidR="00D50FBF" w:rsidRPr="00D50FBF" w:rsidRDefault="00D50FBF" w:rsidP="00D50FBF">
      <w:pPr>
        <w:rPr>
          <w:rFonts w:ascii="Times New Roman" w:eastAsia="SimSun" w:hAnsi="Times New Roman" w:cs="Times New Roman"/>
          <w:b/>
          <w:kern w:val="1"/>
          <w:sz w:val="24"/>
          <w:szCs w:val="24"/>
          <w:lang w:eastAsia="hi-IN" w:bidi="hi-IN"/>
        </w:rPr>
      </w:pPr>
      <w:r w:rsidRPr="00D50FBF">
        <w:rPr>
          <w:rFonts w:ascii="Times New Roman" w:eastAsia="SimSun" w:hAnsi="Times New Roman" w:cs="Times New Roman"/>
          <w:b/>
          <w:kern w:val="1"/>
          <w:sz w:val="24"/>
          <w:szCs w:val="24"/>
          <w:lang w:eastAsia="hi-IN" w:bidi="hi-IN"/>
        </w:rPr>
        <w:br w:type="page"/>
      </w:r>
    </w:p>
    <w:p w:rsidR="00A94925" w:rsidRDefault="00A94925"/>
    <w:sectPr w:rsidR="00A94925" w:rsidSect="00D50FB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BF"/>
    <w:rsid w:val="00A94925"/>
    <w:rsid w:val="00D50FBF"/>
    <w:rsid w:val="00D52AB4"/>
    <w:rsid w:val="00F025E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7037-3FD5-4E1B-AA2F-1913234E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rskodobro.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2020-07-03T12:58:00Z</dcterms:created>
  <dcterms:modified xsi:type="dcterms:W3CDTF">2020-07-03T13:18:00Z</dcterms:modified>
</cp:coreProperties>
</file>