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0DF9" w14:textId="0156F00B" w:rsidR="00F7191F" w:rsidRPr="002E59E8" w:rsidRDefault="00C723E6" w:rsidP="00583B63">
      <w:pPr>
        <w:pStyle w:val="BodyText"/>
        <w:tabs>
          <w:tab w:val="left" w:pos="3969"/>
        </w:tabs>
        <w:spacing w:before="4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</w:t>
      </w:r>
      <w:r w:rsidR="00583B63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  <w:r w:rsidR="00AF2E3F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7191F" w:rsidRPr="002E59E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C3AA195" wp14:editId="605590AB">
            <wp:extent cx="12573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           </w:t>
      </w:r>
      <w:r w:rsidR="00D6213F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</w:p>
    <w:p w14:paraId="1B14CF84" w14:textId="77777777" w:rsidR="00F7191F" w:rsidRPr="002E59E8" w:rsidRDefault="00F7191F" w:rsidP="00F7191F">
      <w:pPr>
        <w:pStyle w:val="BodyText"/>
        <w:tabs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869CE6D" w14:textId="6825B223" w:rsidR="00F7191F" w:rsidRPr="002E59E8" w:rsidRDefault="00F7191F" w:rsidP="00F7191F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  <w:r w:rsidRPr="002E59E8">
        <w:rPr>
          <w:lang w:val="sr-Latn-ME"/>
        </w:rPr>
        <w:t xml:space="preserve">       </w:t>
      </w:r>
      <w:r w:rsidR="009B639A" w:rsidRPr="002E59E8">
        <w:rPr>
          <w:lang w:val="sr-Latn-ME"/>
        </w:rPr>
        <w:t>Na osnovu člana 21 Statuta Javnog preduzeća za upravljanje morskim dobrom, člana 5 i 7 Zakona o morskom dobru 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07.02.2019.god, Javno preduzeće za upravljanje morskim dobrom, objavljuje ponovljeni :</w:t>
      </w:r>
    </w:p>
    <w:p w14:paraId="5E20EC69" w14:textId="79CF39B2" w:rsidR="00F7191F" w:rsidRPr="002E59E8" w:rsidRDefault="00D6213F" w:rsidP="00F7191F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  <w:r w:rsidRPr="002E59E8">
        <w:rPr>
          <w:lang w:val="sr-Latn-ME"/>
        </w:rPr>
        <w:t xml:space="preserve">                                                              </w:t>
      </w:r>
    </w:p>
    <w:p w14:paraId="452CF3DB" w14:textId="17BCA811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J A V N I   P O Z I V</w:t>
      </w:r>
      <w:r w:rsidR="00D621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         </w:t>
      </w:r>
    </w:p>
    <w:p w14:paraId="6893F7CA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</w:p>
    <w:p w14:paraId="0F95FB6B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JAVNO NADMETANJE ZA ZAKUP PRIVREMENIH LOKACIJA PREMA</w:t>
      </w:r>
    </w:p>
    <w:p w14:paraId="07DAF517" w14:textId="586D16C6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IZMJENI I DOPUNI PROGRAMA PRIVREMENIH OBJEKATA U ZONI MORSKOG DOBRA</w:t>
      </w:r>
    </w:p>
    <w:p w14:paraId="02A0D20B" w14:textId="75F93630" w:rsidR="00F7191F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PERIOD 2019-2023.GOD.</w:t>
      </w:r>
    </w:p>
    <w:p w14:paraId="51F009CF" w14:textId="408392B4" w:rsidR="00583B63" w:rsidRPr="002E59E8" w:rsidRDefault="00583B63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BROJ:0207-</w:t>
      </w:r>
      <w:r w:rsid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3322</w:t>
      </w:r>
      <w:r w:rsidR="00AF2E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/1</w:t>
      </w: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od  </w:t>
      </w:r>
      <w:r w:rsidR="000A44CA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10</w:t>
      </w:r>
      <w:r w:rsidR="00AF2E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</w:t>
      </w:r>
      <w:r w:rsidR="001F4255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11</w:t>
      </w: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.2021.god.       </w:t>
      </w:r>
    </w:p>
    <w:p w14:paraId="74A0D089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C21B062" w14:textId="6F556592" w:rsidR="00F7191F" w:rsidRPr="002E59E8" w:rsidRDefault="00F7191F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I.</w:t>
      </w:r>
      <w:r w:rsidR="009B639A" w:rsidRPr="002E59E8">
        <w:rPr>
          <w:lang w:val="sr-Latn-ME"/>
        </w:rPr>
        <w:t xml:space="preserve"> </w:t>
      </w:r>
      <w:r w:rsidR="009B639A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Predmet  javnog  poziva  je  zakup zemljišta u državnoj svojini za postavljanje privremenih objekata u zoni morskog dobra u opštini </w:t>
      </w:r>
      <w:r w:rsidR="006B333F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Ulcinj</w:t>
      </w:r>
      <w:r w:rsidR="00583B63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B639A" w:rsidRPr="002E59E8">
        <w:rPr>
          <w:rFonts w:ascii="Times New Roman" w:hAnsi="Times New Roman" w:cs="Times New Roman"/>
          <w:sz w:val="24"/>
          <w:szCs w:val="24"/>
          <w:lang w:val="sr-Latn-ME"/>
        </w:rPr>
        <w:t>prema Izmjenama i dopunama Programa privremenih objekata u zoni morskog dobra za period 2019-2023. god. koji je donijelo Ministarstvo održivog razvoja i turizma, broj: 01-40/142  od 29.06.2020.god. i to:</w:t>
      </w:r>
    </w:p>
    <w:p w14:paraId="5AF9064C" w14:textId="77777777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4C6C76" w14:textId="266D81D8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OPŠTINA 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ULCINJ</w:t>
      </w:r>
    </w:p>
    <w:p w14:paraId="48E9ADA1" w14:textId="77777777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7B6CD43" w14:textId="26A3D97F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1.1.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otvorena površina u funkciji privremenog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objek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 na kat. parcel</w:t>
      </w:r>
      <w:r w:rsidR="000B7BE3"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27/1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K.O.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Donji Štoj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0B7BE3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autokamp,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lokacija označena brojem 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53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u Izmjenama i dopunama programa privremenih objekata u zoni morskog dobra za Opštinu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Ulcinj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, površine: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P=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5.000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m</w:t>
      </w:r>
      <w:r w:rsidRPr="002E59E8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t>2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0EE5EB4F" w14:textId="77777777" w:rsidR="000B7BE3" w:rsidRPr="002E59E8" w:rsidRDefault="000B7BE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AED50AA" w14:textId="6CB16650" w:rsidR="00583B63" w:rsidRPr="002E59E8" w:rsidRDefault="006B333F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Minimalna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cijena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godišnjeg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zakupa: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</w:t>
      </w:r>
      <w:r w:rsidR="000B7BE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="000B7BE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0 €</w:t>
      </w:r>
    </w:p>
    <w:p w14:paraId="5052FE85" w14:textId="77777777" w:rsidR="00C45D87" w:rsidRPr="002E59E8" w:rsidRDefault="00C45D87" w:rsidP="001F4255">
      <w:pPr>
        <w:tabs>
          <w:tab w:val="left" w:pos="318"/>
          <w:tab w:val="left" w:pos="3969"/>
        </w:tabs>
        <w:ind w:left="-426" w:right="-426"/>
        <w:rPr>
          <w:b/>
          <w:w w:val="95"/>
          <w:lang w:val="sr-Latn-ME"/>
        </w:rPr>
      </w:pPr>
    </w:p>
    <w:p w14:paraId="1AFB1BDF" w14:textId="77777777" w:rsidR="00C45D87" w:rsidRPr="002E59E8" w:rsidRDefault="00C45D87" w:rsidP="001F425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2E68EE8A" w14:textId="00C335BD" w:rsidR="00C45D87" w:rsidRPr="002E59E8" w:rsidRDefault="00C45D87" w:rsidP="001F4255">
      <w:pPr>
        <w:pStyle w:val="BodyText"/>
        <w:tabs>
          <w:tab w:val="left" w:pos="3969"/>
        </w:tabs>
        <w:ind w:left="-426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="006B333F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prikupljanja ponuda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0A93E446" w14:textId="77777777" w:rsidR="00C45D87" w:rsidRPr="002E59E8" w:rsidRDefault="00C45D87" w:rsidP="001F425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66A9177C" w14:textId="77777777" w:rsidR="00C45D87" w:rsidRPr="002E59E8" w:rsidRDefault="00C45D87" w:rsidP="001F425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2E59E8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Privremene lokacije daju se u zakup bez postavljenih objekata i infrastrukturne opremljenosti.</w:t>
      </w:r>
    </w:p>
    <w:p w14:paraId="7FF6E9E0" w14:textId="77777777" w:rsidR="00C45D87" w:rsidRPr="002E59E8" w:rsidRDefault="00C45D87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764076AC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22159315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30B84401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281596C2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705BB9D9" w14:textId="77777777" w:rsidR="005A4B58" w:rsidRPr="002E59E8" w:rsidRDefault="005A4B58" w:rsidP="00583B63">
      <w:pPr>
        <w:tabs>
          <w:tab w:val="left" w:pos="284"/>
          <w:tab w:val="left" w:pos="5387"/>
        </w:tabs>
        <w:ind w:right="-426"/>
        <w:jc w:val="both"/>
        <w:rPr>
          <w:lang w:val="sr-Latn-ME"/>
        </w:rPr>
      </w:pPr>
    </w:p>
    <w:p w14:paraId="2E1E2B7D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lastRenderedPageBreak/>
        <w:t>3.2. Naknada za korišćenje/zakupnina</w:t>
      </w:r>
    </w:p>
    <w:p w14:paraId="56771A79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Početna cijena zakupa/naknada za korišćenje morskog dobra se uvećava za iznos PDV-a.</w:t>
      </w:r>
    </w:p>
    <w:p w14:paraId="323F84EA" w14:textId="77777777" w:rsidR="00C45D87" w:rsidRPr="002E59E8" w:rsidRDefault="00C45D87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Početna cijena zakupa /naknade za korišćenje morskog dobra za svaku lokaciju obračunata je  </w:t>
      </w:r>
      <w:r w:rsidRPr="002E59E8">
        <w:rPr>
          <w:b/>
          <w:lang w:val="sr-Latn-ME"/>
        </w:rPr>
        <w:t xml:space="preserve">na sezonskom nivou </w:t>
      </w:r>
      <w:r w:rsidRPr="002E59E8">
        <w:rPr>
          <w:lang w:val="sr-Latn-ME"/>
        </w:rPr>
        <w:t>saglasno Cjenovniku početnih naknada iz 2019. god. koji je utvrdilo Javno preduzeće za upravljanje morskim dobrom, bez obzira kad je ugovor zaključen.</w:t>
      </w:r>
    </w:p>
    <w:p w14:paraId="5F455363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49DAC4D9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365158C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</w:p>
    <w:p w14:paraId="68BE896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70A9323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</w:p>
    <w:p w14:paraId="25F7677B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3.3. Vrijeme zakupa</w:t>
      </w:r>
    </w:p>
    <w:p w14:paraId="6A408C8A" w14:textId="24D7974F" w:rsidR="00AF2E3F" w:rsidRPr="002E59E8" w:rsidRDefault="00C45D87" w:rsidP="00541DBA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Ugovori se zaključuju za tekuću godinu računajući od dana zaključenja ugovora do  </w:t>
      </w:r>
      <w:r w:rsidRPr="002E59E8">
        <w:rPr>
          <w:b/>
          <w:lang w:val="sr-Latn-ME"/>
        </w:rPr>
        <w:t xml:space="preserve">31.12.2021. god.  </w:t>
      </w:r>
      <w:r w:rsidRPr="002E59E8">
        <w:rPr>
          <w:lang w:val="sr-Latn-ME"/>
        </w:rPr>
        <w:t xml:space="preserve">uz mogućnost godišnjeg produženja za period od 2 ( dvije ) godine, odnosno do </w:t>
      </w:r>
      <w:r w:rsidRPr="002E59E8">
        <w:rPr>
          <w:b/>
          <w:lang w:val="sr-Latn-ME"/>
        </w:rPr>
        <w:t>31.12.2023.god</w:t>
      </w:r>
      <w:r w:rsidRPr="002E59E8">
        <w:rPr>
          <w:lang w:val="sr-Latn-ME"/>
        </w:rPr>
        <w:t xml:space="preserve">. </w:t>
      </w:r>
      <w:r w:rsidRPr="002E59E8">
        <w:rPr>
          <w:b/>
          <w:lang w:val="sr-Latn-ME"/>
        </w:rPr>
        <w:t xml:space="preserve">pod </w:t>
      </w:r>
      <w:r w:rsidRPr="002E59E8">
        <w:rPr>
          <w:lang w:val="sr-Latn-ME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4DDE5E6C" w14:textId="77777777" w:rsidR="00C45D87" w:rsidRPr="002E59E8" w:rsidRDefault="00C45D87" w:rsidP="00C45D87">
      <w:pPr>
        <w:pStyle w:val="NormalWeb"/>
        <w:spacing w:after="0"/>
        <w:ind w:left="-426" w:right="-426"/>
        <w:rPr>
          <w:b/>
          <w:bCs/>
        </w:rPr>
      </w:pPr>
      <w:r w:rsidRPr="002E59E8">
        <w:rPr>
          <w:b/>
          <w:bCs/>
        </w:rPr>
        <w:t>V Uslovi za ponuđača</w:t>
      </w:r>
    </w:p>
    <w:p w14:paraId="66D92D93" w14:textId="77777777" w:rsidR="00C45D87" w:rsidRPr="002E59E8" w:rsidRDefault="00C45D87" w:rsidP="00C45D87">
      <w:pPr>
        <w:pStyle w:val="NormalWeb"/>
        <w:spacing w:before="0" w:beforeAutospacing="0" w:after="0"/>
        <w:ind w:left="-426" w:right="-426" w:hanging="284"/>
        <w:jc w:val="both"/>
        <w:rPr>
          <w:bCs/>
        </w:rPr>
      </w:pPr>
    </w:p>
    <w:p w14:paraId="34B64029" w14:textId="5B6D7C29" w:rsidR="00C45D87" w:rsidRPr="002E59E8" w:rsidRDefault="00541DBA" w:rsidP="00C45D87">
      <w:pPr>
        <w:pStyle w:val="NormalWeb"/>
        <w:spacing w:before="0" w:beforeAutospacing="0" w:after="0"/>
        <w:ind w:left="-426" w:right="-426"/>
        <w:jc w:val="both"/>
        <w:rPr>
          <w:bCs/>
        </w:rPr>
      </w:pPr>
      <w:r w:rsidRPr="002E59E8">
        <w:rPr>
          <w:b/>
          <w:bCs/>
        </w:rPr>
        <w:t>4</w:t>
      </w:r>
      <w:r w:rsidR="00C45D87" w:rsidRPr="002E59E8">
        <w:rPr>
          <w:b/>
          <w:bCs/>
        </w:rPr>
        <w:t xml:space="preserve">.1 </w:t>
      </w:r>
      <w:r w:rsidR="00C45D87" w:rsidRPr="002E59E8"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4EC843FA" w14:textId="77777777" w:rsidR="00C45D87" w:rsidRPr="002E59E8" w:rsidRDefault="00C45D87" w:rsidP="00C45D87">
      <w:pPr>
        <w:pStyle w:val="NormalWeb"/>
        <w:spacing w:before="0" w:beforeAutospacing="0" w:after="0"/>
        <w:ind w:left="-426" w:right="-426"/>
        <w:jc w:val="both"/>
        <w:rPr>
          <w:color w:val="FF0000"/>
        </w:rPr>
      </w:pPr>
    </w:p>
    <w:p w14:paraId="73E4BAEA" w14:textId="77777777" w:rsidR="00C45D87" w:rsidRPr="002E59E8" w:rsidRDefault="00C45D87" w:rsidP="00C45D87">
      <w:pPr>
        <w:pStyle w:val="NormalWeb"/>
        <w:spacing w:before="0" w:beforeAutospacing="0" w:after="0"/>
        <w:ind w:left="-426" w:right="-426"/>
        <w:jc w:val="both"/>
      </w:pPr>
      <w:r w:rsidRPr="002E59E8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28E38ED5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bCs/>
          <w:lang w:val="sr-Latn-ME"/>
        </w:rPr>
        <w:t>Tražene uslove  Ponuđač</w:t>
      </w:r>
      <w:r w:rsidRPr="002E59E8">
        <w:rPr>
          <w:color w:val="FF0000"/>
          <w:lang w:val="sr-Latn-ME"/>
        </w:rPr>
        <w:t xml:space="preserve"> </w:t>
      </w:r>
      <w:r w:rsidRPr="002E59E8">
        <w:rPr>
          <w:lang w:val="sr-Latn-ME"/>
        </w:rPr>
        <w:t>je dužan da ispuni u momentu podnošenja ponude.</w:t>
      </w:r>
    </w:p>
    <w:p w14:paraId="495C8B4F" w14:textId="77777777" w:rsidR="00AF2E3F" w:rsidRPr="002E59E8" w:rsidRDefault="00AF2E3F" w:rsidP="00C45D87">
      <w:pPr>
        <w:ind w:left="-426" w:right="-426"/>
        <w:jc w:val="both"/>
        <w:rPr>
          <w:lang w:val="sr-Latn-ME"/>
        </w:rPr>
      </w:pPr>
    </w:p>
    <w:p w14:paraId="3CEB438B" w14:textId="666D8723" w:rsidR="00C45D87" w:rsidRPr="002E59E8" w:rsidRDefault="00541DBA" w:rsidP="00C45D87">
      <w:pPr>
        <w:spacing w:after="119"/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V</w:t>
      </w:r>
      <w:r w:rsidR="00C45D87" w:rsidRPr="002E59E8">
        <w:rPr>
          <w:b/>
          <w:lang w:val="sr-Latn-ME"/>
        </w:rPr>
        <w:t xml:space="preserve">  Sadržaj ponude</w:t>
      </w:r>
    </w:p>
    <w:p w14:paraId="288AEDE2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Ponuda obavezno sadrži :</w:t>
      </w:r>
    </w:p>
    <w:p w14:paraId="2A189921" w14:textId="77777777" w:rsidR="00813CA8" w:rsidRPr="002E59E8" w:rsidRDefault="00813CA8" w:rsidP="00C45D87">
      <w:pPr>
        <w:ind w:left="-426" w:right="-426"/>
        <w:jc w:val="both"/>
        <w:rPr>
          <w:b/>
          <w:lang w:val="sr-Latn-ME"/>
        </w:rPr>
      </w:pPr>
    </w:p>
    <w:p w14:paraId="74D4CE64" w14:textId="0021F244" w:rsidR="00C45D87" w:rsidRPr="002E59E8" w:rsidRDefault="00541DBA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5</w:t>
      </w:r>
      <w:r w:rsidR="00C45D87" w:rsidRPr="002E59E8">
        <w:rPr>
          <w:b/>
          <w:lang w:val="sr-Latn-ME"/>
        </w:rPr>
        <w:t>.1. Podatke  o ponuđaču i dokaze o podobnosti ponuđača</w:t>
      </w:r>
    </w:p>
    <w:p w14:paraId="12E6317E" w14:textId="77777777" w:rsidR="00541DBA" w:rsidRPr="002E59E8" w:rsidRDefault="00541DBA" w:rsidP="00C45D87">
      <w:pPr>
        <w:ind w:left="-426" w:right="-426"/>
        <w:jc w:val="both"/>
        <w:rPr>
          <w:b/>
          <w:lang w:val="sr-Latn-ME"/>
        </w:rPr>
      </w:pPr>
    </w:p>
    <w:p w14:paraId="24057835" w14:textId="77777777" w:rsidR="00541DBA" w:rsidRPr="002E59E8" w:rsidRDefault="00541DBA" w:rsidP="00C45D87">
      <w:pPr>
        <w:ind w:left="-426" w:right="-426"/>
        <w:jc w:val="both"/>
        <w:rPr>
          <w:b/>
          <w:lang w:val="sr-Latn-ME"/>
        </w:rPr>
      </w:pPr>
    </w:p>
    <w:p w14:paraId="00E13D09" w14:textId="77777777" w:rsidR="00541DBA" w:rsidRPr="002E59E8" w:rsidRDefault="00541DBA" w:rsidP="00C45D87">
      <w:pPr>
        <w:ind w:left="-426" w:right="-426"/>
        <w:jc w:val="both"/>
        <w:rPr>
          <w:b/>
          <w:lang w:val="sr-Latn-ME"/>
        </w:rPr>
      </w:pPr>
    </w:p>
    <w:p w14:paraId="22FEC39F" w14:textId="10C14A0F" w:rsidR="00C45D87" w:rsidRPr="002E59E8" w:rsidRDefault="00541DBA" w:rsidP="00C45D87">
      <w:pPr>
        <w:ind w:left="-426" w:right="-426"/>
        <w:jc w:val="both"/>
        <w:rPr>
          <w:b/>
          <w:bCs/>
          <w:lang w:val="sr-Latn-ME"/>
        </w:rPr>
      </w:pPr>
      <w:r w:rsidRPr="002E59E8">
        <w:rPr>
          <w:b/>
          <w:bCs/>
          <w:lang w:val="sr-Latn-ME"/>
        </w:rPr>
        <w:lastRenderedPageBreak/>
        <w:t>5</w:t>
      </w:r>
      <w:r w:rsidR="00C45D87" w:rsidRPr="002E59E8">
        <w:rPr>
          <w:b/>
          <w:bCs/>
          <w:lang w:val="sr-Latn-ME"/>
        </w:rPr>
        <w:t>.1.1. Za fizička lica:</w:t>
      </w:r>
    </w:p>
    <w:p w14:paraId="22A376D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7411F169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- fotokopija lične karte/pasoša sa jedinstvenim matičnim brojem,  </w:t>
      </w:r>
    </w:p>
    <w:p w14:paraId="6F673FE7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bCs/>
          <w:lang w:val="sr-Latn-ME"/>
        </w:rPr>
        <w:t>-p</w:t>
      </w:r>
      <w:r w:rsidRPr="002E59E8">
        <w:rPr>
          <w:lang w:val="sr-Latn-ME"/>
        </w:rPr>
        <w:t>otvrda Poreske uprave  da su uredno izvršene sve obaveze po osnovu plaćanja poreza i doprinosa za period 90 dana prije dana sprovodjenja aukcije,</w:t>
      </w:r>
    </w:p>
    <w:p w14:paraId="670B7D5F" w14:textId="77777777" w:rsidR="00C45D87" w:rsidRPr="002E59E8" w:rsidRDefault="00C45D87" w:rsidP="00C45D87">
      <w:pPr>
        <w:ind w:left="-426" w:right="-426"/>
        <w:jc w:val="both"/>
        <w:rPr>
          <w:bCs/>
          <w:lang w:val="sr-Latn-ME"/>
        </w:rPr>
      </w:pPr>
      <w:r w:rsidRPr="002E59E8">
        <w:rPr>
          <w:lang w:val="sr-Latn-ME"/>
        </w:rPr>
        <w:t>-</w:t>
      </w:r>
      <w:r w:rsidRPr="002E59E8">
        <w:rPr>
          <w:bCs/>
          <w:lang w:val="sr-Latn-ME"/>
        </w:rPr>
        <w:t xml:space="preserve"> uvjerenje mjesno nadležnog Osnovnog suda da  se protiv ponuđača ne vodi krivični postupak.</w:t>
      </w:r>
    </w:p>
    <w:p w14:paraId="3ED59A7A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</w:p>
    <w:p w14:paraId="2394028E" w14:textId="3B67BD52" w:rsidR="00C45D87" w:rsidRPr="002E59E8" w:rsidRDefault="00541DBA" w:rsidP="00C45D87">
      <w:pPr>
        <w:ind w:left="-426" w:right="-426"/>
        <w:jc w:val="both"/>
        <w:rPr>
          <w:b/>
          <w:bCs/>
          <w:lang w:val="sr-Latn-ME"/>
        </w:rPr>
      </w:pPr>
      <w:r w:rsidRPr="002E59E8">
        <w:rPr>
          <w:b/>
          <w:bCs/>
          <w:lang w:val="sr-Latn-ME"/>
        </w:rPr>
        <w:t>5</w:t>
      </w:r>
      <w:r w:rsidR="00C45D87" w:rsidRPr="002E59E8">
        <w:rPr>
          <w:b/>
          <w:bCs/>
          <w:lang w:val="sr-Latn-ME"/>
        </w:rPr>
        <w:t>.1.2. Za privredna društva, pravna lica ili preduzetnike:</w:t>
      </w:r>
    </w:p>
    <w:p w14:paraId="0032B8F6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34EE71C3" w14:textId="77777777" w:rsidR="00C45D87" w:rsidRPr="002E59E8" w:rsidRDefault="00C45D87" w:rsidP="00C45D87">
      <w:pPr>
        <w:widowControl w:val="0"/>
        <w:suppressAutoHyphens/>
        <w:ind w:left="-426" w:right="-426"/>
        <w:jc w:val="both"/>
        <w:rPr>
          <w:rFonts w:eastAsia="SimSun"/>
          <w:kern w:val="1"/>
          <w:lang w:val="sr-Latn-ME" w:eastAsia="hi-IN" w:bidi="hi-IN"/>
        </w:rPr>
      </w:pPr>
      <w:r w:rsidRPr="002E59E8">
        <w:rPr>
          <w:lang w:val="sr-Latn-ME"/>
        </w:rPr>
        <w:t>-</w:t>
      </w:r>
      <w:r w:rsidRPr="002E59E8">
        <w:rPr>
          <w:lang w:val="sr-Latn-ME" w:eastAsia="sr-Latn-CS"/>
        </w:rPr>
        <w:t>dokaz o registraciji (Izvod iz CRPS</w:t>
      </w:r>
      <w:r w:rsidRPr="002E59E8">
        <w:rPr>
          <w:rFonts w:eastAsia="SimSun"/>
          <w:kern w:val="1"/>
          <w:lang w:val="sr-Latn-ME" w:eastAsia="hi-IN" w:bidi="hi-IN"/>
        </w:rPr>
        <w:t xml:space="preserve"> sa podacima o ovlašćenim licima ponuđača ne stariji od 6 mjeseci),</w:t>
      </w:r>
    </w:p>
    <w:p w14:paraId="3A8F08C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>-rješenje o PIB pravnog lica/preduzetnika, </w:t>
      </w:r>
    </w:p>
    <w:p w14:paraId="1C4F9DD8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3567371E" w14:textId="77777777" w:rsidR="00C45D87" w:rsidRPr="002E59E8" w:rsidRDefault="00C45D87" w:rsidP="00C45D87">
      <w:pPr>
        <w:ind w:left="-426" w:right="-426"/>
        <w:jc w:val="both"/>
        <w:rPr>
          <w:bCs/>
          <w:lang w:val="sr-Latn-ME"/>
        </w:rPr>
      </w:pPr>
      <w:r w:rsidRPr="002E59E8">
        <w:rPr>
          <w:bCs/>
          <w:lang w:val="sr-Latn-ME"/>
        </w:rPr>
        <w:t xml:space="preserve">- uvjerenje mjesno nadležnog Osnovnog suda da  se protiv </w:t>
      </w:r>
      <w:r w:rsidRPr="002E59E8">
        <w:rPr>
          <w:lang w:val="sr-Latn-ME" w:eastAsia="sr-Latn-CS"/>
        </w:rPr>
        <w:t xml:space="preserve">privrednog društva, pravnog lica </w:t>
      </w:r>
      <w:r w:rsidRPr="002E59E8">
        <w:rPr>
          <w:bCs/>
          <w:lang w:val="sr-Latn-ME"/>
        </w:rPr>
        <w:t>i odgovornog lica u pravnom licu ne vodi krivični postupak,</w:t>
      </w:r>
    </w:p>
    <w:p w14:paraId="53BA56F5" w14:textId="77777777" w:rsidR="00C45D87" w:rsidRPr="002E59E8" w:rsidRDefault="00C45D87" w:rsidP="00C45D87">
      <w:pPr>
        <w:tabs>
          <w:tab w:val="left" w:pos="9498"/>
        </w:tabs>
        <w:ind w:left="-426" w:right="-426"/>
        <w:jc w:val="both"/>
        <w:rPr>
          <w:lang w:val="sr-Latn-ME" w:eastAsia="sr-Latn-CS"/>
        </w:rPr>
      </w:pPr>
      <w:r w:rsidRPr="002E59E8">
        <w:rPr>
          <w:lang w:val="sr-Latn-ME"/>
        </w:rPr>
        <w:t>- u</w:t>
      </w:r>
      <w:r w:rsidRPr="002E59E8">
        <w:rPr>
          <w:lang w:val="sr-Latn-ME" w:eastAsia="sr-Latn-CS"/>
        </w:rPr>
        <w:t xml:space="preserve">vjerenje Ministarstva pravde da se privredno društvo, pravno lice/preduzetnik ne nalazi u kaznenoj  evidenciji </w:t>
      </w:r>
      <w:r w:rsidRPr="002E59E8">
        <w:rPr>
          <w:lang w:val="sr-Latn-ME"/>
        </w:rPr>
        <w:t>za neko od krivičnih djela organizovanog kriminala sa elementima korupcije, pranja novca i prevare</w:t>
      </w:r>
      <w:r w:rsidRPr="002E59E8">
        <w:rPr>
          <w:lang w:val="sr-Latn-ME" w:eastAsia="sr-Latn-CS"/>
        </w:rPr>
        <w:t>, </w:t>
      </w:r>
    </w:p>
    <w:p w14:paraId="2EA6E5C6" w14:textId="77777777" w:rsidR="00C45D87" w:rsidRPr="002E59E8" w:rsidRDefault="00C45D87" w:rsidP="00C45D87">
      <w:pPr>
        <w:tabs>
          <w:tab w:val="left" w:pos="9498"/>
        </w:tabs>
        <w:ind w:left="-426" w:right="-426"/>
        <w:jc w:val="both"/>
        <w:rPr>
          <w:lang w:val="sr-Latn-ME" w:eastAsia="sr-Latn-CS"/>
        </w:rPr>
      </w:pPr>
      <w:r w:rsidRPr="002E59E8">
        <w:rPr>
          <w:lang w:val="sr-Latn-ME"/>
        </w:rPr>
        <w:t>- u</w:t>
      </w:r>
      <w:r w:rsidRPr="002E59E8">
        <w:rPr>
          <w:lang w:val="sr-Latn-ME" w:eastAsia="sr-Latn-CS"/>
        </w:rPr>
        <w:t xml:space="preserve">vjerenje Ministarstva pravde da se odgovorno lice u privrednom društvu, pravnom licu ne nalazi u kaznenoj </w:t>
      </w:r>
      <w:r w:rsidRPr="002E59E8">
        <w:rPr>
          <w:lang w:val="sr-Latn-ME"/>
        </w:rPr>
        <w:t>za neko od krivičnih djela organizovanog kriminala sa elementima korupcije, pranja novca i prevare</w:t>
      </w:r>
      <w:r w:rsidRPr="002E59E8">
        <w:rPr>
          <w:lang w:val="sr-Latn-ME" w:eastAsia="sr-Latn-CS"/>
        </w:rPr>
        <w:t>, </w:t>
      </w:r>
    </w:p>
    <w:p w14:paraId="53C99E9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bCs/>
          <w:lang w:val="sr-Latn-ME"/>
        </w:rPr>
        <w:t>-p</w:t>
      </w:r>
      <w:r w:rsidRPr="002E59E8">
        <w:rPr>
          <w:lang w:val="sr-Latn-ME"/>
        </w:rPr>
        <w:t xml:space="preserve">otvrda Poreske uprave da su uredno izvršene sve obaveze po osnovu plaćanja poreza i doprinosa za period do 90 dana prije dana sprovodjenaj aukcije, </w:t>
      </w:r>
    </w:p>
    <w:p w14:paraId="78D4FF02" w14:textId="77777777" w:rsidR="00C45D87" w:rsidRPr="002E59E8" w:rsidRDefault="00C45D87" w:rsidP="00C45D87">
      <w:pPr>
        <w:ind w:left="-426" w:right="-426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0CB756B7" w14:textId="77777777" w:rsidR="00813CA8" w:rsidRPr="002E59E8" w:rsidRDefault="00813CA8" w:rsidP="00C45D87">
      <w:pPr>
        <w:ind w:left="-426" w:right="-426"/>
        <w:jc w:val="both"/>
        <w:rPr>
          <w:lang w:val="sr-Latn-ME" w:eastAsia="sr-Latn-CS"/>
        </w:rPr>
      </w:pPr>
    </w:p>
    <w:p w14:paraId="1E47E3DE" w14:textId="68C078D6" w:rsidR="00C45D87" w:rsidRPr="002E59E8" w:rsidRDefault="00541DBA" w:rsidP="00C45D87">
      <w:pPr>
        <w:ind w:left="-426" w:right="-426"/>
        <w:jc w:val="both"/>
        <w:rPr>
          <w:lang w:val="sr-Latn-ME"/>
        </w:rPr>
      </w:pPr>
      <w:r w:rsidRPr="002E59E8">
        <w:rPr>
          <w:b/>
          <w:lang w:val="sr-Latn-ME"/>
        </w:rPr>
        <w:t>5</w:t>
      </w:r>
      <w:r w:rsidR="00C45D87" w:rsidRPr="002E59E8">
        <w:rPr>
          <w:b/>
          <w:lang w:val="sr-Latn-ME"/>
        </w:rPr>
        <w:t>.2.</w:t>
      </w:r>
      <w:r w:rsidR="00C45D87" w:rsidRPr="002E59E8">
        <w:rPr>
          <w:lang w:val="sr-Latn-ME"/>
        </w:rPr>
        <w:t> </w:t>
      </w:r>
      <w:r w:rsidR="00C45D87" w:rsidRPr="002E59E8">
        <w:rPr>
          <w:b/>
          <w:lang w:val="sr-Latn-ME"/>
        </w:rPr>
        <w:t>Originalnu bankarsku garanciju</w:t>
      </w:r>
      <w:r w:rsidR="00C45D87" w:rsidRPr="002E59E8">
        <w:rPr>
          <w:lang w:val="sr-Latn-ME"/>
        </w:rPr>
        <w:t xml:space="preserve"> ponude  koja mora biti bezuslovna, „bez prigovora“ i naplativa na prvi poziv sa rokom važenja minimum 90 dana od dana sprovodjenja aukcije. </w:t>
      </w:r>
    </w:p>
    <w:p w14:paraId="3AE8945E" w14:textId="77777777" w:rsidR="00541DBA" w:rsidRPr="002E59E8" w:rsidRDefault="00541DBA" w:rsidP="00C45D87">
      <w:pPr>
        <w:ind w:left="-426" w:right="-426"/>
        <w:jc w:val="both"/>
        <w:rPr>
          <w:lang w:val="sr-Latn-ME"/>
        </w:rPr>
      </w:pPr>
    </w:p>
    <w:p w14:paraId="46FD841B" w14:textId="77777777" w:rsidR="00C45D87" w:rsidRPr="002E59E8" w:rsidRDefault="00C45D87" w:rsidP="00C45D87">
      <w:pPr>
        <w:ind w:left="-426" w:right="-426"/>
        <w:jc w:val="both"/>
        <w:rPr>
          <w:b/>
          <w:bCs/>
          <w:lang w:val="sr-Latn-ME"/>
        </w:rPr>
      </w:pPr>
      <w:r w:rsidRPr="002E59E8">
        <w:rPr>
          <w:b/>
          <w:bCs/>
          <w:lang w:val="sr-Latn-ME"/>
        </w:rPr>
        <w:t xml:space="preserve">Iznos bankarske garancije ne može biti manji od početne cijene sezonskog zakupa koji je naznačen u ovom Javnom pozivu. </w:t>
      </w:r>
    </w:p>
    <w:p w14:paraId="5AE57484" w14:textId="77777777" w:rsidR="00813CA8" w:rsidRPr="002E59E8" w:rsidRDefault="00813CA8" w:rsidP="00C45D87">
      <w:pPr>
        <w:ind w:left="-426" w:right="-426"/>
        <w:jc w:val="both"/>
        <w:rPr>
          <w:b/>
          <w:bCs/>
          <w:lang w:val="sr-Latn-ME"/>
        </w:rPr>
      </w:pPr>
    </w:p>
    <w:p w14:paraId="06C1CC17" w14:textId="5250855F" w:rsidR="00C45D87" w:rsidRPr="002E59E8" w:rsidRDefault="00541DBA" w:rsidP="00C45D87">
      <w:pPr>
        <w:ind w:left="-426" w:right="-426"/>
        <w:jc w:val="both"/>
        <w:rPr>
          <w:lang w:val="sr-Latn-ME"/>
        </w:rPr>
      </w:pPr>
      <w:r w:rsidRPr="002E59E8">
        <w:rPr>
          <w:b/>
          <w:lang w:val="sr-Latn-ME"/>
        </w:rPr>
        <w:t>5</w:t>
      </w:r>
      <w:r w:rsidR="00C45D87" w:rsidRPr="002E59E8">
        <w:rPr>
          <w:b/>
          <w:lang w:val="sr-Latn-ME"/>
        </w:rPr>
        <w:t xml:space="preserve">.3. </w:t>
      </w:r>
      <w:r w:rsidR="00C45D87" w:rsidRPr="002E59E8">
        <w:rPr>
          <w:lang w:val="sr-Latn-ME"/>
        </w:rPr>
        <w:t xml:space="preserve">Potrebni dokazi (osim fotokopije lične karte ) dostavljaju se </w:t>
      </w:r>
      <w:r w:rsidR="00C45D87" w:rsidRPr="002E59E8">
        <w:rPr>
          <w:b/>
          <w:lang w:val="sr-Latn-ME"/>
        </w:rPr>
        <w:t>u formi originala ili ovjerene fotokopije</w:t>
      </w:r>
      <w:r w:rsidR="00C45D87" w:rsidRPr="002E59E8">
        <w:rPr>
          <w:lang w:val="sr-Latn-ME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53BF3E62" w14:textId="46F520FF" w:rsidR="00C45D87" w:rsidRPr="002E59E8" w:rsidRDefault="00541DBA" w:rsidP="00C45D87">
      <w:pPr>
        <w:ind w:left="-426" w:right="-426"/>
        <w:jc w:val="both"/>
        <w:rPr>
          <w:bCs/>
          <w:lang w:val="sr-Latn-ME"/>
        </w:rPr>
      </w:pPr>
      <w:r w:rsidRPr="002E59E8">
        <w:rPr>
          <w:b/>
          <w:bCs/>
          <w:lang w:val="sr-Latn-ME"/>
        </w:rPr>
        <w:t>5</w:t>
      </w:r>
      <w:r w:rsidR="00C45D87" w:rsidRPr="002E59E8">
        <w:rPr>
          <w:b/>
          <w:bCs/>
          <w:lang w:val="sr-Latn-ME"/>
        </w:rPr>
        <w:t>.4.</w:t>
      </w:r>
      <w:r w:rsidR="00C45D87" w:rsidRPr="002E59E8">
        <w:rPr>
          <w:bCs/>
          <w:lang w:val="sr-Latn-ME"/>
        </w:rPr>
        <w:t>Prijave se dostavljaju na Crnogorskom jeziku.</w:t>
      </w:r>
    </w:p>
    <w:p w14:paraId="331BAC4C" w14:textId="77777777" w:rsidR="00541DBA" w:rsidRPr="002E59E8" w:rsidRDefault="00541DBA" w:rsidP="00C45D87">
      <w:pPr>
        <w:ind w:left="-426" w:right="-426"/>
        <w:jc w:val="both"/>
        <w:rPr>
          <w:bCs/>
          <w:lang w:val="sr-Latn-ME"/>
        </w:rPr>
      </w:pPr>
    </w:p>
    <w:p w14:paraId="47ADA00C" w14:textId="77777777" w:rsidR="00541DBA" w:rsidRPr="002E59E8" w:rsidRDefault="00541DBA" w:rsidP="00C45D87">
      <w:pPr>
        <w:ind w:left="-426" w:right="-426"/>
        <w:jc w:val="both"/>
        <w:rPr>
          <w:bCs/>
          <w:lang w:val="sr-Latn-ME"/>
        </w:rPr>
      </w:pPr>
    </w:p>
    <w:p w14:paraId="6AE1CE4A" w14:textId="77777777" w:rsidR="00541DBA" w:rsidRPr="002E59E8" w:rsidRDefault="00541DBA" w:rsidP="00C45D87">
      <w:pPr>
        <w:ind w:left="-426" w:right="-426"/>
        <w:jc w:val="both"/>
        <w:rPr>
          <w:bCs/>
          <w:lang w:val="sr-Latn-ME"/>
        </w:rPr>
      </w:pPr>
    </w:p>
    <w:p w14:paraId="73B3D63B" w14:textId="77777777" w:rsidR="00541DBA" w:rsidRPr="002E59E8" w:rsidRDefault="00541DBA" w:rsidP="00C45D87">
      <w:pPr>
        <w:ind w:left="-426" w:right="-426"/>
        <w:jc w:val="both"/>
        <w:rPr>
          <w:bCs/>
          <w:lang w:val="sr-Latn-ME"/>
        </w:rPr>
      </w:pPr>
    </w:p>
    <w:p w14:paraId="2FB3D4C7" w14:textId="77777777" w:rsidR="00813CA8" w:rsidRPr="002E59E8" w:rsidRDefault="00813CA8" w:rsidP="00C45D87">
      <w:pPr>
        <w:ind w:left="-426" w:right="-426"/>
        <w:jc w:val="both"/>
        <w:rPr>
          <w:bCs/>
          <w:lang w:val="sr-Latn-ME"/>
        </w:rPr>
      </w:pPr>
    </w:p>
    <w:p w14:paraId="6AC91FFF" w14:textId="2204F444" w:rsidR="00C45D87" w:rsidRPr="002E59E8" w:rsidRDefault="00541DBA" w:rsidP="00C45D87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V</w:t>
      </w:r>
      <w:r w:rsidR="00C45D87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I Sprovođenje</w:t>
      </w:r>
      <w:r w:rsidR="00C45D87" w:rsidRPr="002E59E8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="00C45D87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postupka</w:t>
      </w:r>
    </w:p>
    <w:p w14:paraId="40DD7724" w14:textId="77777777" w:rsidR="00C45D87" w:rsidRPr="002E59E8" w:rsidRDefault="00C45D87" w:rsidP="00C45D87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B308383" w14:textId="26BCA297" w:rsidR="00C45D87" w:rsidRPr="002E59E8" w:rsidRDefault="00541DBA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>6</w:t>
      </w:r>
      <w:r w:rsidR="00C45D87" w:rsidRPr="002E59E8">
        <w:rPr>
          <w:lang w:val="sr-Latn-ME"/>
        </w:rPr>
        <w:t xml:space="preserve">.1.  Ponuđač sačinjava i podnosi prijavu u skladu sa Javnim pozivom. </w:t>
      </w:r>
    </w:p>
    <w:p w14:paraId="2DB65140" w14:textId="77777777" w:rsidR="00541DBA" w:rsidRPr="002E59E8" w:rsidRDefault="00541DBA" w:rsidP="00C45D87">
      <w:pPr>
        <w:ind w:left="-426" w:right="-426"/>
        <w:jc w:val="both"/>
        <w:rPr>
          <w:lang w:val="sr-Latn-ME"/>
        </w:rPr>
      </w:pPr>
    </w:p>
    <w:tbl>
      <w:tblPr>
        <w:tblW w:w="922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487"/>
        <w:gridCol w:w="738"/>
      </w:tblGrid>
      <w:tr w:rsidR="00541DBA" w:rsidRPr="002E59E8" w14:paraId="089E847A" w14:textId="77777777" w:rsidTr="009513D8">
        <w:trPr>
          <w:trHeight w:val="905"/>
        </w:trPr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1563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326" w:hanging="326"/>
              <w:jc w:val="both"/>
              <w:rPr>
                <w:b/>
                <w:bCs/>
                <w:lang w:val="sr-Latn-ME"/>
              </w:rPr>
            </w:pPr>
          </w:p>
          <w:p w14:paraId="11624CB0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326" w:hanging="326"/>
              <w:jc w:val="both"/>
              <w:rPr>
                <w:lang w:val="sr-Latn-ME"/>
              </w:rPr>
            </w:pPr>
            <w:r w:rsidRPr="002E59E8">
              <w:rPr>
                <w:b/>
                <w:bCs/>
                <w:lang w:val="sr-Latn-ME"/>
              </w:rPr>
              <w:t xml:space="preserve">PONUĐENI IZNOS GODIŠNJE ZAKUPNINE/NAKNADE ZA KORIŠĆENJE MORSKOG DOBRA </w:t>
            </w:r>
            <w:r w:rsidRPr="002E59E8">
              <w:rPr>
                <w:bCs/>
                <w:lang w:val="sr-Latn-ME"/>
              </w:rPr>
              <w:t>(A)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A7A0" w14:textId="77777777" w:rsidR="00541DBA" w:rsidRPr="002E59E8" w:rsidRDefault="00541DBA" w:rsidP="009513D8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284" w:right="-567"/>
              <w:rPr>
                <w:b/>
                <w:bCs/>
                <w:spacing w:val="-2"/>
                <w:lang w:val="sr-Latn-ME"/>
              </w:rPr>
            </w:pPr>
          </w:p>
          <w:p w14:paraId="303F54A1" w14:textId="3DDC28E9" w:rsidR="00541DBA" w:rsidRPr="002E59E8" w:rsidRDefault="00541DBA" w:rsidP="009513D8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lang w:val="sr-Latn-ME"/>
              </w:rPr>
            </w:pPr>
            <w:r w:rsidRPr="002E59E8">
              <w:rPr>
                <w:b/>
                <w:bCs/>
                <w:spacing w:val="-2"/>
                <w:lang w:val="sr-Latn-ME"/>
              </w:rPr>
              <w:t>70</w:t>
            </w:r>
          </w:p>
        </w:tc>
      </w:tr>
      <w:tr w:rsidR="00541DBA" w:rsidRPr="002E59E8" w14:paraId="28666949" w14:textId="77777777" w:rsidTr="00CC0E74">
        <w:trPr>
          <w:trHeight w:val="2074"/>
        </w:trPr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FA96" w14:textId="77777777" w:rsidR="00541DBA" w:rsidRPr="002E59E8" w:rsidRDefault="00541DBA" w:rsidP="009513D8">
            <w:pPr>
              <w:tabs>
                <w:tab w:val="left" w:pos="184"/>
              </w:tabs>
              <w:autoSpaceDE w:val="0"/>
              <w:autoSpaceDN w:val="0"/>
              <w:adjustRightInd w:val="0"/>
              <w:spacing w:before="240" w:line="264" w:lineRule="atLeast"/>
              <w:ind w:left="326" w:hanging="326"/>
              <w:jc w:val="both"/>
              <w:rPr>
                <w:bCs/>
                <w:lang w:val="sr-Latn-ME"/>
              </w:rPr>
            </w:pPr>
            <w:r w:rsidRPr="002E59E8">
              <w:rPr>
                <w:b/>
                <w:bCs/>
                <w:lang w:val="sr-Latn-ME"/>
              </w:rPr>
              <w:t xml:space="preserve">REFERENCE I ISKUSTVO </w:t>
            </w:r>
            <w:r w:rsidRPr="002E59E8">
              <w:rPr>
                <w:bCs/>
                <w:lang w:val="sr-Latn-ME"/>
              </w:rPr>
              <w:t xml:space="preserve">(B) </w:t>
            </w:r>
          </w:p>
          <w:p w14:paraId="7991116D" w14:textId="77777777" w:rsidR="00CC0E74" w:rsidRPr="002E59E8" w:rsidRDefault="00CC0E74" w:rsidP="009513D8">
            <w:pPr>
              <w:tabs>
                <w:tab w:val="left" w:pos="184"/>
              </w:tabs>
              <w:autoSpaceDE w:val="0"/>
              <w:autoSpaceDN w:val="0"/>
              <w:adjustRightInd w:val="0"/>
              <w:spacing w:before="240" w:line="264" w:lineRule="atLeast"/>
              <w:ind w:left="326" w:hanging="326"/>
              <w:jc w:val="both"/>
              <w:rPr>
                <w:lang w:val="sr-Latn-ME"/>
              </w:rPr>
            </w:pPr>
          </w:p>
          <w:p w14:paraId="58362428" w14:textId="67702447" w:rsidR="00541DBA" w:rsidRPr="002E59E8" w:rsidRDefault="00CC0E74" w:rsidP="00541DBA">
            <w:pPr>
              <w:numPr>
                <w:ilvl w:val="0"/>
                <w:numId w:val="12"/>
              </w:numPr>
              <w:tabs>
                <w:tab w:val="left" w:pos="326"/>
                <w:tab w:val="left" w:pos="426"/>
              </w:tabs>
              <w:spacing w:after="160" w:line="254" w:lineRule="auto"/>
              <w:ind w:left="326" w:hanging="326"/>
              <w:jc w:val="both"/>
              <w:rPr>
                <w:b/>
                <w:lang w:val="sr-Latn-ME"/>
              </w:rPr>
            </w:pPr>
            <w:r w:rsidRPr="002E59E8">
              <w:rPr>
                <w:lang w:val="sr-Latn-ME"/>
              </w:rPr>
              <w:t xml:space="preserve"> </w:t>
            </w:r>
            <w:r w:rsidR="00541DBA" w:rsidRPr="002E59E8">
              <w:rPr>
                <w:lang w:val="sr-Latn-ME"/>
              </w:rPr>
              <w:t>Dosadašnji korisnik privremene lokacije / Dk ............….....................................</w:t>
            </w:r>
          </w:p>
          <w:p w14:paraId="571667C8" w14:textId="7516E120" w:rsidR="00541DBA" w:rsidRPr="002E59E8" w:rsidRDefault="00CC0E74" w:rsidP="00CC0E74">
            <w:pPr>
              <w:tabs>
                <w:tab w:val="left" w:pos="184"/>
              </w:tabs>
              <w:spacing w:line="254" w:lineRule="auto"/>
              <w:ind w:left="317" w:hanging="326"/>
              <w:jc w:val="both"/>
              <w:rPr>
                <w:lang w:val="sr-Latn-ME"/>
              </w:rPr>
            </w:pPr>
            <w:r w:rsidRPr="002E59E8">
              <w:rPr>
                <w:lang w:val="sr-Latn-ME"/>
              </w:rPr>
              <w:t>2) </w:t>
            </w:r>
            <w:r w:rsidR="00810562">
              <w:rPr>
                <w:lang w:val="sr-Latn-ME"/>
              </w:rPr>
              <w:t xml:space="preserve"> </w:t>
            </w:r>
            <w:r w:rsidR="00541DBA" w:rsidRPr="002E59E8">
              <w:rPr>
                <w:lang w:val="sr-Latn-ME"/>
              </w:rPr>
              <w:t>Rješenje o radu objekta izdato na period godinu</w:t>
            </w:r>
            <w:r w:rsidRPr="002E59E8">
              <w:rPr>
                <w:lang w:val="sr-Latn-ME"/>
              </w:rPr>
              <w:t xml:space="preserve"> dana</w:t>
            </w:r>
            <w:r w:rsidR="001F3470" w:rsidRPr="002E59E8">
              <w:rPr>
                <w:lang w:val="sr-Latn-ME"/>
              </w:rPr>
              <w:t xml:space="preserve"> r/k   </w:t>
            </w:r>
            <w:r w:rsidR="00541DBA" w:rsidRPr="002E59E8">
              <w:rPr>
                <w:lang w:val="sr-Latn-ME"/>
              </w:rPr>
              <w:t>.....................................................................................</w:t>
            </w:r>
          </w:p>
          <w:p w14:paraId="1ADD6765" w14:textId="16BD2AB5" w:rsidR="00541DBA" w:rsidRPr="002E59E8" w:rsidRDefault="00541DBA" w:rsidP="001F3470">
            <w:pPr>
              <w:tabs>
                <w:tab w:val="left" w:pos="184"/>
              </w:tabs>
              <w:spacing w:line="254" w:lineRule="auto"/>
              <w:jc w:val="both"/>
              <w:rPr>
                <w:lang w:val="sr-Latn-M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4969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567"/>
              <w:rPr>
                <w:b/>
                <w:bCs/>
                <w:spacing w:val="-2"/>
                <w:lang w:val="sr-Latn-ME"/>
              </w:rPr>
            </w:pPr>
          </w:p>
          <w:p w14:paraId="7D111210" w14:textId="043D3682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b/>
                <w:bCs/>
                <w:spacing w:val="-2"/>
                <w:lang w:val="sr-Latn-ME"/>
              </w:rPr>
            </w:pPr>
            <w:r w:rsidRPr="002E59E8">
              <w:rPr>
                <w:b/>
                <w:bCs/>
                <w:spacing w:val="-2"/>
                <w:lang w:val="sr-Latn-ME"/>
              </w:rPr>
              <w:t>30</w:t>
            </w:r>
          </w:p>
          <w:p w14:paraId="4D567EE7" w14:textId="77777777" w:rsidR="00CC0E74" w:rsidRPr="002E59E8" w:rsidRDefault="00CC0E74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b/>
                <w:bCs/>
                <w:spacing w:val="-2"/>
                <w:lang w:val="sr-Latn-ME"/>
              </w:rPr>
            </w:pPr>
          </w:p>
          <w:p w14:paraId="0A4F4AF3" w14:textId="77777777" w:rsidR="00CC0E74" w:rsidRPr="002E59E8" w:rsidRDefault="00CC0E74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b/>
                <w:bCs/>
                <w:spacing w:val="-2"/>
                <w:lang w:val="sr-Latn-ME"/>
              </w:rPr>
            </w:pPr>
          </w:p>
          <w:p w14:paraId="12EEF69D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bCs/>
                <w:spacing w:val="-2"/>
                <w:lang w:val="sr-Latn-ME"/>
              </w:rPr>
            </w:pPr>
            <w:r w:rsidRPr="002E59E8">
              <w:rPr>
                <w:bCs/>
                <w:spacing w:val="-2"/>
                <w:lang w:val="sr-Latn-ME"/>
              </w:rPr>
              <w:t>10</w:t>
            </w:r>
          </w:p>
          <w:p w14:paraId="74778FD1" w14:textId="3B899D0B" w:rsidR="00541DBA" w:rsidRPr="002E59E8" w:rsidRDefault="001F3470" w:rsidP="009513D8">
            <w:pPr>
              <w:keepNext/>
              <w:keepLines/>
              <w:autoSpaceDE w:val="0"/>
              <w:autoSpaceDN w:val="0"/>
              <w:adjustRightInd w:val="0"/>
              <w:spacing w:before="240" w:line="264" w:lineRule="atLeast"/>
              <w:ind w:left="63" w:right="-567"/>
              <w:rPr>
                <w:lang w:val="sr-Latn-ME"/>
              </w:rPr>
            </w:pPr>
            <w:r w:rsidRPr="002E59E8">
              <w:rPr>
                <w:lang w:val="sr-Latn-ME"/>
              </w:rPr>
              <w:t>2</w:t>
            </w:r>
            <w:r w:rsidR="00541DBA" w:rsidRPr="002E59E8">
              <w:rPr>
                <w:lang w:val="sr-Latn-ME"/>
              </w:rPr>
              <w:t>0</w:t>
            </w:r>
          </w:p>
          <w:p w14:paraId="29D53A44" w14:textId="380A1FD9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before="240" w:line="264" w:lineRule="atLeast"/>
              <w:ind w:left="63" w:right="-567"/>
              <w:rPr>
                <w:lang w:val="sr-Latn-ME"/>
              </w:rPr>
            </w:pPr>
          </w:p>
          <w:p w14:paraId="7429078F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lang w:val="sr-Latn-ME"/>
              </w:rPr>
            </w:pPr>
          </w:p>
          <w:p w14:paraId="49DFC3C6" w14:textId="6E67C306" w:rsidR="00541DBA" w:rsidRPr="002E59E8" w:rsidRDefault="00541DBA" w:rsidP="001F347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" w:right="-567"/>
              <w:rPr>
                <w:b/>
                <w:lang w:val="sr-Latn-ME"/>
              </w:rPr>
            </w:pPr>
          </w:p>
        </w:tc>
      </w:tr>
      <w:tr w:rsidR="00541DBA" w:rsidRPr="002E59E8" w14:paraId="71CE454F" w14:textId="77777777" w:rsidTr="00CC0E74">
        <w:trPr>
          <w:trHeight w:val="104"/>
        </w:trPr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E1CDA3" w14:textId="77777777" w:rsidR="00541DBA" w:rsidRPr="002E59E8" w:rsidRDefault="00541DBA" w:rsidP="009513D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567" w:hanging="33"/>
              <w:jc w:val="center"/>
              <w:rPr>
                <w:lang w:val="sr-Latn-ME"/>
              </w:rPr>
            </w:pPr>
            <w:r w:rsidRPr="002E59E8">
              <w:rPr>
                <w:b/>
                <w:bCs/>
                <w:lang w:val="sr-Latn-ME"/>
              </w:rPr>
              <w:t>Y=A+B                                    UKUPNO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9AE84B" w14:textId="77777777" w:rsidR="00541DBA" w:rsidRPr="002E59E8" w:rsidRDefault="00541DBA" w:rsidP="009513D8">
            <w:pPr>
              <w:autoSpaceDE w:val="0"/>
              <w:autoSpaceDN w:val="0"/>
              <w:adjustRightInd w:val="0"/>
              <w:spacing w:line="264" w:lineRule="atLeast"/>
              <w:ind w:right="-567"/>
              <w:rPr>
                <w:b/>
                <w:lang w:val="sr-Latn-ME"/>
              </w:rPr>
            </w:pPr>
            <w:r w:rsidRPr="002E59E8">
              <w:rPr>
                <w:b/>
                <w:lang w:val="sr-Latn-ME"/>
              </w:rPr>
              <w:t>100</w:t>
            </w:r>
          </w:p>
        </w:tc>
      </w:tr>
    </w:tbl>
    <w:p w14:paraId="3BE789C0" w14:textId="77777777" w:rsidR="00541DBA" w:rsidRPr="002E59E8" w:rsidRDefault="00541DBA" w:rsidP="001F3470">
      <w:pPr>
        <w:ind w:right="-426"/>
        <w:jc w:val="both"/>
        <w:rPr>
          <w:lang w:val="sr-Latn-ME"/>
        </w:rPr>
      </w:pPr>
    </w:p>
    <w:p w14:paraId="6FF3F83D" w14:textId="77777777" w:rsidR="00CC0E74" w:rsidRPr="002E59E8" w:rsidRDefault="00CC0E74" w:rsidP="00C45D87">
      <w:pPr>
        <w:ind w:left="-426" w:right="-426"/>
        <w:jc w:val="both"/>
        <w:rPr>
          <w:lang w:val="sr-Latn-ME"/>
        </w:rPr>
      </w:pPr>
    </w:p>
    <w:p w14:paraId="609DA337" w14:textId="77777777" w:rsidR="00CC0E74" w:rsidRPr="002E59E8" w:rsidRDefault="00CC0E74" w:rsidP="00CC0E74">
      <w:pPr>
        <w:ind w:left="-284" w:right="-567"/>
        <w:jc w:val="both"/>
        <w:rPr>
          <w:lang w:val="sr-Latn-ME"/>
        </w:rPr>
      </w:pPr>
      <w:r w:rsidRPr="002E59E8">
        <w:rPr>
          <w:b/>
          <w:lang w:val="sr-Latn-ME"/>
        </w:rPr>
        <w:t>6.2.</w:t>
      </w:r>
      <w:r w:rsidRPr="002E59E8">
        <w:rPr>
          <w:lang w:val="sr-Latn-ME"/>
        </w:rPr>
        <w:t xml:space="preserve"> Po osnovu referenci i iskustva boduju se :</w:t>
      </w:r>
    </w:p>
    <w:p w14:paraId="1A8B6B85" w14:textId="040572D3" w:rsidR="00CC0E74" w:rsidRPr="002E59E8" w:rsidRDefault="00CC0E74" w:rsidP="00CC0E74">
      <w:pPr>
        <w:pStyle w:val="ListParagraph"/>
        <w:widowControl/>
        <w:tabs>
          <w:tab w:val="left" w:pos="426"/>
        </w:tabs>
        <w:autoSpaceDE/>
        <w:ind w:left="-284" w:right="-567"/>
        <w:contextualSpacing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Ponude dosadašnjih/ranijih zakupaca privremene lokacije na koje se ponuda odnosi. </w:t>
      </w:r>
    </w:p>
    <w:p w14:paraId="71A88E6D" w14:textId="47F9447B" w:rsidR="00CC0E74" w:rsidRPr="002E59E8" w:rsidRDefault="00CC0E74" w:rsidP="00CC0E74">
      <w:pPr>
        <w:pStyle w:val="ListParagraph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Iskustvo i reference vrednuju se samo za privremene lokacije koju je ponuđač prethodno koristio, a ne za druge plaže koje su predmet javnog poziva. </w:t>
      </w:r>
    </w:p>
    <w:p w14:paraId="6A6CE5E1" w14:textId="77777777" w:rsidR="00CC0E74" w:rsidRPr="002E59E8" w:rsidRDefault="00CC0E74" w:rsidP="00CC0E74">
      <w:pPr>
        <w:pStyle w:val="ListParagraph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Iskustvo i reference neće se vrednovati u slučaju da je zakupac odustao od ugovora tokom  perioda korišćenja.</w:t>
      </w:r>
    </w:p>
    <w:p w14:paraId="6EBBD35C" w14:textId="77777777" w:rsidR="00CC0E74" w:rsidRPr="002E59E8" w:rsidRDefault="00CC0E74" w:rsidP="00CC0E74">
      <w:pPr>
        <w:pStyle w:val="ListParagraph"/>
        <w:ind w:left="-284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Cs/>
          <w:sz w:val="24"/>
          <w:szCs w:val="24"/>
          <w:lang w:val="sr-Latn-ME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14:paraId="38B0FC1D" w14:textId="77777777" w:rsidR="00CC0E74" w:rsidRPr="002E59E8" w:rsidRDefault="00CC0E74" w:rsidP="00CC0E74">
      <w:pPr>
        <w:ind w:right="-567"/>
        <w:rPr>
          <w:bCs/>
          <w:lang w:val="sr-Latn-ME"/>
        </w:rPr>
      </w:pPr>
    </w:p>
    <w:p w14:paraId="78C4B335" w14:textId="77777777" w:rsidR="00CC0E74" w:rsidRPr="002E59E8" w:rsidRDefault="00CC0E74" w:rsidP="00CC0E74">
      <w:pPr>
        <w:keepNext/>
        <w:keepLines/>
        <w:autoSpaceDE w:val="0"/>
        <w:autoSpaceDN w:val="0"/>
        <w:adjustRightInd w:val="0"/>
        <w:ind w:left="-284" w:right="-567" w:hanging="33"/>
        <w:jc w:val="both"/>
        <w:rPr>
          <w:bCs/>
          <w:spacing w:val="-2"/>
          <w:lang w:val="sr-Latn-ME" w:eastAsia="sr-Latn-ME"/>
        </w:rPr>
      </w:pPr>
      <w:r w:rsidRPr="002E59E8">
        <w:rPr>
          <w:b/>
          <w:bCs/>
          <w:spacing w:val="-2"/>
          <w:lang w:val="sr-Latn-ME" w:eastAsia="sr-Latn-ME"/>
        </w:rPr>
        <w:t>6.3.</w:t>
      </w:r>
      <w:r w:rsidRPr="002E59E8">
        <w:rPr>
          <w:bCs/>
          <w:spacing w:val="-2"/>
          <w:lang w:val="sr-Latn-ME" w:eastAsia="sr-Latn-ME"/>
        </w:rPr>
        <w:t xml:space="preserve"> Metod ocjenjivanja svakog elementa Ponude koji podliježe bodovanju je sljedeći:</w:t>
      </w:r>
    </w:p>
    <w:p w14:paraId="282C0A7F" w14:textId="77777777" w:rsidR="00CC0E74" w:rsidRPr="002E59E8" w:rsidRDefault="00CC0E74" w:rsidP="00CC0E74">
      <w:pPr>
        <w:keepNext/>
        <w:keepLines/>
        <w:autoSpaceDE w:val="0"/>
        <w:autoSpaceDN w:val="0"/>
        <w:adjustRightInd w:val="0"/>
        <w:ind w:left="-284" w:right="-567" w:hanging="33"/>
        <w:jc w:val="both"/>
        <w:rPr>
          <w:bCs/>
          <w:spacing w:val="-2"/>
          <w:lang w:val="sr-Latn-ME" w:eastAsia="sr-Latn-ME"/>
        </w:rPr>
      </w:pPr>
    </w:p>
    <w:p w14:paraId="2D1BEDD1" w14:textId="77777777" w:rsidR="00CC0E74" w:rsidRPr="002E59E8" w:rsidRDefault="00CC0E74" w:rsidP="00CC0E7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 xml:space="preserve">6.3.1. Zakupnina/Naknada za korišćenje morskog dobra </w:t>
      </w:r>
    </w:p>
    <w:p w14:paraId="237F449E" w14:textId="3C9B67BA" w:rsidR="00CC0E74" w:rsidRPr="002E59E8" w:rsidRDefault="00CC0E74" w:rsidP="00CC0E74">
      <w:pPr>
        <w:pStyle w:val="ListParagraph"/>
        <w:tabs>
          <w:tab w:val="left" w:pos="246"/>
          <w:tab w:val="left" w:pos="3969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 w:rsidRPr="002E59E8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Cijena fiksnog iznosa zakupa/naknade za korišćenje morskog dobra predstavlja novčani iznos u EUR obračunat po Cjenovniku početnih naknada za korišćenje morskog dobra, obuhvatajući kupalište i prateće privremene objekte sadržane u Atlasu crnogorskih plaža i kupališta,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Programu</w:t>
      </w:r>
      <w:r w:rsidRPr="002E59E8">
        <w:rPr>
          <w:rFonts w:ascii="Times New Roman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privremenih objekata u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zoni morskog</w:t>
      </w:r>
      <w:r w:rsidRPr="002E59E8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dobra</w:t>
      </w:r>
      <w:r w:rsidRPr="002E59E8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za</w:t>
      </w:r>
      <w:r w:rsidRPr="002E59E8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period</w:t>
      </w:r>
      <w:r w:rsidRPr="002E59E8">
        <w:rPr>
          <w:rFonts w:ascii="Times New Roman" w:hAnsi="Times New Roman" w:cs="Times New Roman"/>
          <w:spacing w:val="-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2019-2023.</w:t>
      </w:r>
      <w:r w:rsidRPr="002E59E8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god.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</w:p>
    <w:p w14:paraId="30E73040" w14:textId="77777777" w:rsidR="00CC0E74" w:rsidRPr="002E59E8" w:rsidRDefault="00CC0E74" w:rsidP="00CC0E74">
      <w:pPr>
        <w:pStyle w:val="ListParagraph"/>
        <w:tabs>
          <w:tab w:val="left" w:pos="246"/>
          <w:tab w:val="left" w:pos="3969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4782522" w14:textId="27FE030B" w:rsidR="00CC0E74" w:rsidRPr="002E59E8" w:rsidRDefault="00CC0E74" w:rsidP="00CC0E7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Maksimalni broj bodova  koji se može dodijeliti po osnovu kriterijuma ponuđene zakupnine je  70 bodova.</w:t>
      </w:r>
    </w:p>
    <w:p w14:paraId="70356AFB" w14:textId="3D9433B9" w:rsidR="00CC0E74" w:rsidRPr="002E59E8" w:rsidRDefault="00CC0E74" w:rsidP="00CC0E7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b/>
          <w:bCs/>
          <w:lang w:val="sr-Latn-ME" w:eastAsia="sr-Latn-ME"/>
        </w:rPr>
      </w:pPr>
      <w:r w:rsidRPr="002E59E8">
        <w:rPr>
          <w:lang w:val="sr-Latn-ME" w:eastAsia="sr-Latn-ME"/>
        </w:rPr>
        <w:t xml:space="preserve">Bodovanje ponuđene zakupnine biće obavljeno na sljedeći način: Ponuda sa najvišom ponudjenom zakupninom dobiće maksimalni broj bodova za ovaj kriterijum, a ostale Ponude dobijaju proporcionalno manji broj bodova, po formuli : </w:t>
      </w:r>
      <w:r w:rsidRPr="002E59E8">
        <w:rPr>
          <w:b/>
          <w:bCs/>
          <w:lang w:val="sr-Latn-ME" w:eastAsia="sr-Latn-ME"/>
        </w:rPr>
        <w:t>A = (A</w:t>
      </w:r>
      <w:r w:rsidRPr="002E59E8">
        <w:rPr>
          <w:b/>
          <w:bCs/>
          <w:vertAlign w:val="subscript"/>
          <w:lang w:val="sr-Latn-ME" w:eastAsia="sr-Latn-ME"/>
        </w:rPr>
        <w:t xml:space="preserve">1 </w:t>
      </w:r>
      <w:r w:rsidRPr="002E59E8">
        <w:rPr>
          <w:b/>
          <w:bCs/>
          <w:lang w:val="sr-Latn-ME" w:eastAsia="sr-Latn-ME"/>
        </w:rPr>
        <w:t>/ A</w:t>
      </w:r>
      <w:r w:rsidRPr="002E59E8">
        <w:rPr>
          <w:b/>
          <w:bCs/>
          <w:vertAlign w:val="subscript"/>
          <w:lang w:val="sr-Latn-ME" w:eastAsia="sr-Latn-ME"/>
        </w:rPr>
        <w:t>max</w:t>
      </w:r>
      <w:r w:rsidRPr="002E59E8">
        <w:rPr>
          <w:b/>
          <w:bCs/>
          <w:lang w:val="sr-Latn-ME" w:eastAsia="sr-Latn-ME"/>
        </w:rPr>
        <w:t>) x 70</w:t>
      </w:r>
    </w:p>
    <w:p w14:paraId="4C561306" w14:textId="77777777" w:rsidR="00CC0E74" w:rsidRPr="002E59E8" w:rsidRDefault="00CC0E74" w:rsidP="00CC0E74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 xml:space="preserve">A   -   broj poena dodijeljen Ponuđaču na osnovu ponuđene zakupnine </w:t>
      </w:r>
    </w:p>
    <w:p w14:paraId="1D24A021" w14:textId="77777777" w:rsidR="00CC0E74" w:rsidRPr="002E59E8" w:rsidRDefault="00CC0E74" w:rsidP="00CC0E74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A</w:t>
      </w:r>
      <w:r w:rsidRPr="002E59E8">
        <w:rPr>
          <w:vertAlign w:val="subscript"/>
          <w:lang w:val="sr-Latn-ME" w:eastAsia="sr-Latn-ME"/>
        </w:rPr>
        <w:t>1</w:t>
      </w:r>
      <w:r w:rsidRPr="002E59E8">
        <w:rPr>
          <w:lang w:val="sr-Latn-ME" w:eastAsia="sr-Latn-ME"/>
        </w:rPr>
        <w:t xml:space="preserve"> -  Zakupnina, ponuđena od strane Ponuđača čija se Ponuda ocjenjuje</w:t>
      </w:r>
    </w:p>
    <w:p w14:paraId="211FC863" w14:textId="77777777" w:rsidR="00CC0E74" w:rsidRPr="002E59E8" w:rsidRDefault="00CC0E74" w:rsidP="00CC0E74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bCs/>
          <w:lang w:val="sr-Latn-ME" w:eastAsia="sr-Latn-ME"/>
        </w:rPr>
      </w:pPr>
      <w:r w:rsidRPr="002E59E8">
        <w:rPr>
          <w:lang w:val="sr-Latn-ME" w:eastAsia="sr-Latn-ME"/>
        </w:rPr>
        <w:lastRenderedPageBreak/>
        <w:t>A</w:t>
      </w:r>
      <w:r w:rsidRPr="002E59E8">
        <w:rPr>
          <w:vertAlign w:val="subscript"/>
          <w:lang w:val="sr-Latn-ME" w:eastAsia="sr-Latn-ME"/>
        </w:rPr>
        <w:t xml:space="preserve">max </w:t>
      </w:r>
      <w:r w:rsidRPr="002E59E8">
        <w:rPr>
          <w:lang w:val="sr-Latn-ME" w:eastAsia="sr-Latn-ME"/>
        </w:rPr>
        <w:t>– maksimalna zakupnina  ponuđena na Tenderu za predmetnu lokaciji.</w:t>
      </w:r>
    </w:p>
    <w:p w14:paraId="5B5752DB" w14:textId="77777777" w:rsidR="00CC0E74" w:rsidRPr="002E59E8" w:rsidRDefault="00CC0E74" w:rsidP="00CC0E74">
      <w:pPr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bCs/>
          <w:lang w:val="sr-Latn-ME" w:eastAsia="sr-Latn-ME"/>
        </w:rPr>
      </w:pPr>
      <w:r w:rsidRPr="002E59E8">
        <w:rPr>
          <w:bCs/>
          <w:lang w:val="sr-Latn-ME" w:eastAsia="sr-Latn-ME"/>
        </w:rPr>
        <w:t xml:space="preserve">6.3.2. Reference i iskustvo </w:t>
      </w:r>
    </w:p>
    <w:p w14:paraId="4012940B" w14:textId="77777777" w:rsidR="00CC0E74" w:rsidRPr="002E59E8" w:rsidRDefault="00CC0E74" w:rsidP="00CC0E7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Prilikom ocjene ovog kriterijuma Tenderska komisija će uzeti u obzir nekoliko ključnih faktora, između ostalog i sljedeće:</w:t>
      </w:r>
    </w:p>
    <w:p w14:paraId="23C646D6" w14:textId="4D3145D7" w:rsidR="00CC0E74" w:rsidRPr="002E59E8" w:rsidRDefault="00CC0E74" w:rsidP="00CC0E74">
      <w:pPr>
        <w:numPr>
          <w:ilvl w:val="0"/>
          <w:numId w:val="16"/>
        </w:numPr>
        <w:tabs>
          <w:tab w:val="left" w:pos="0"/>
        </w:tabs>
        <w:spacing w:line="254" w:lineRule="auto"/>
        <w:ind w:left="0" w:right="-567" w:hanging="284"/>
        <w:jc w:val="both"/>
        <w:rPr>
          <w:b/>
          <w:lang w:val="sr-Latn-ME"/>
        </w:rPr>
      </w:pPr>
      <w:r w:rsidRPr="002E59E8">
        <w:rPr>
          <w:lang w:val="sr-Latn-ME"/>
        </w:rPr>
        <w:t xml:space="preserve"> Dosadašnji korisnik privremene lokacije / Dk.…......................................................... 10 bodova.</w:t>
      </w:r>
    </w:p>
    <w:p w14:paraId="7233A580" w14:textId="6B299FC7" w:rsidR="00CC0E74" w:rsidRPr="002E59E8" w:rsidRDefault="00CC0E74" w:rsidP="00CC0E74">
      <w:pPr>
        <w:ind w:left="-284" w:right="-567"/>
        <w:jc w:val="both"/>
        <w:rPr>
          <w:lang w:val="sr-Latn-ME"/>
        </w:rPr>
      </w:pPr>
      <w:r w:rsidRPr="002E59E8">
        <w:rPr>
          <w:lang w:val="sr-Latn-ME"/>
        </w:rPr>
        <w:t>2)  Rješenje o radu objekta izdato na period od godinu dana r/k   .................................................. 20 bodova.</w:t>
      </w:r>
    </w:p>
    <w:p w14:paraId="6395CCE2" w14:textId="77777777" w:rsidR="00CC0E74" w:rsidRPr="002E59E8" w:rsidRDefault="00CC0E74" w:rsidP="00CC0E74">
      <w:pPr>
        <w:tabs>
          <w:tab w:val="left" w:pos="720"/>
        </w:tabs>
        <w:autoSpaceDE w:val="0"/>
        <w:autoSpaceDN w:val="0"/>
        <w:adjustRightInd w:val="0"/>
        <w:ind w:right="-567"/>
        <w:jc w:val="both"/>
        <w:rPr>
          <w:lang w:val="sr-Latn-ME" w:eastAsia="sr-Latn-ME"/>
        </w:rPr>
      </w:pPr>
    </w:p>
    <w:p w14:paraId="58BEE0BD" w14:textId="396CEB7A" w:rsidR="00CC0E74" w:rsidRPr="002E59E8" w:rsidRDefault="00CC0E74" w:rsidP="00CC0E74">
      <w:pPr>
        <w:pStyle w:val="ListParagraph"/>
        <w:tabs>
          <w:tab w:val="left" w:pos="354"/>
          <w:tab w:val="left" w:pos="3969"/>
        </w:tabs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Maksimalan broj bodova koji može biti dodijeljen po osnovu reference i iskustva je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30 bodova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2DC08FB9" w14:textId="77777777" w:rsidR="00CC0E74" w:rsidRPr="002E59E8" w:rsidRDefault="00CC0E74" w:rsidP="00CC0E74">
      <w:pPr>
        <w:autoSpaceDE w:val="0"/>
        <w:autoSpaceDN w:val="0"/>
        <w:adjustRightInd w:val="0"/>
        <w:ind w:left="-284" w:right="-567"/>
        <w:rPr>
          <w:b/>
          <w:lang w:val="sr-Latn-ME" w:eastAsia="sr-Latn-ME"/>
        </w:rPr>
      </w:pPr>
    </w:p>
    <w:p w14:paraId="4F56769C" w14:textId="77777777" w:rsidR="00CC0E74" w:rsidRPr="002E59E8" w:rsidRDefault="00CC0E74" w:rsidP="00CC0E74">
      <w:pPr>
        <w:autoSpaceDE w:val="0"/>
        <w:autoSpaceDN w:val="0"/>
        <w:adjustRightInd w:val="0"/>
        <w:ind w:left="-284" w:right="-567"/>
        <w:rPr>
          <w:lang w:val="sr-Latn-ME" w:eastAsia="sr-Latn-ME"/>
        </w:rPr>
      </w:pPr>
      <w:r w:rsidRPr="002E59E8">
        <w:rPr>
          <w:lang w:val="sr-Latn-ME" w:eastAsia="sr-Latn-ME"/>
        </w:rPr>
        <w:t>6.3.3.  Ukupan broj bodova je zbir bodova po oba kriterijuma  Y= A+B</w:t>
      </w:r>
    </w:p>
    <w:p w14:paraId="68E6034E" w14:textId="77777777" w:rsidR="00C45D87" w:rsidRPr="002E59E8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40C1EB49" w14:textId="1274FCC3" w:rsidR="00CC0E74" w:rsidRPr="002E59E8" w:rsidRDefault="00C45D87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b/>
          <w:lang w:val="sr-Latn-ME" w:eastAsia="sr-Latn-CS"/>
        </w:rPr>
      </w:pPr>
      <w:r w:rsidRPr="002E59E8">
        <w:rPr>
          <w:b/>
          <w:lang w:val="sr-Latn-ME" w:eastAsia="sr-Latn-CS"/>
        </w:rPr>
        <w:t xml:space="preserve">VII </w:t>
      </w:r>
      <w:r w:rsidR="00CC0E74" w:rsidRPr="002E59E8">
        <w:rPr>
          <w:b/>
          <w:lang w:val="sr-Latn-ME" w:eastAsia="sr-Latn-CS"/>
        </w:rPr>
        <w:t>Vrijeme i mjesto preuzimanja tenderske dokumentacije</w:t>
      </w:r>
    </w:p>
    <w:p w14:paraId="6A6C2217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b/>
          <w:lang w:val="sr-Latn-ME" w:eastAsia="sr-Latn-CS"/>
        </w:rPr>
      </w:pPr>
    </w:p>
    <w:p w14:paraId="5164ACA3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Na nadmetanju (tenderu) mogu učestvovati isključivo ponuđači koji otkupe tendersku dokumentaciju.</w:t>
      </w:r>
    </w:p>
    <w:p w14:paraId="1E3FD2B7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Zainteresovanim ponuđačima ili njihovim ovlašćenim predstavnicima, nakon uplate označenog iznosa za otkup tenderske dokumentacije, dokaz o uplati dostavljaju na e-maila adresu: jpmdcg@t-com.me ili neposredno kod ovlašćenog službenika Javnog preduzeća. Tenderska dokumentacija se dostavlja e-mailom, na e-mail adresu sa koje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14:paraId="118386BB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</w:p>
    <w:p w14:paraId="7DD47C03" w14:textId="2C2AB923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 xml:space="preserve">Dokumentacija se otkupljuje svakog radnog dana na način opisan u prethodnom stavu od 8,30 do 14 časova (sa pauzom od 11.30-12.00 časova), od dana objavljivanja Javnog poziva do </w:t>
      </w:r>
      <w:r w:rsidR="009C2894">
        <w:rPr>
          <w:b/>
          <w:lang w:val="sr-Latn-ME" w:eastAsia="sr-Latn-CS"/>
        </w:rPr>
        <w:t>17</w:t>
      </w:r>
      <w:r w:rsidRPr="009C2894">
        <w:rPr>
          <w:b/>
          <w:lang w:val="sr-Latn-ME" w:eastAsia="sr-Latn-CS"/>
        </w:rPr>
        <w:t>.</w:t>
      </w:r>
      <w:r w:rsidR="002E59E8" w:rsidRPr="009C2894">
        <w:rPr>
          <w:b/>
          <w:lang w:val="sr-Latn-ME" w:eastAsia="sr-Latn-CS"/>
        </w:rPr>
        <w:t>11</w:t>
      </w:r>
      <w:r w:rsidRPr="009C2894">
        <w:rPr>
          <w:b/>
          <w:lang w:val="sr-Latn-ME" w:eastAsia="sr-Latn-CS"/>
        </w:rPr>
        <w:t>.2021.god.</w:t>
      </w:r>
    </w:p>
    <w:p w14:paraId="250AEC89" w14:textId="77777777" w:rsidR="002E59E8" w:rsidRPr="002E59E8" w:rsidRDefault="002E59E8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</w:p>
    <w:p w14:paraId="5BA67540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Cijena tenderske dokumentacije iznosi 50.00 eura a uplata se vrši na žiro račun broj 520-3172-65 kod Hipotekarne banke sa naznakom „otkup tenderske dokumentacije za kupalište broj:_______________“.</w:t>
      </w:r>
    </w:p>
    <w:p w14:paraId="1BED0353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Tenderska dokumentacija sadrži:</w:t>
      </w:r>
    </w:p>
    <w:p w14:paraId="6EA55048" w14:textId="77777777" w:rsidR="00CC0E74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1. Nacrt Ugovora o zakupu/korišćenju morskog dobra,</w:t>
      </w:r>
    </w:p>
    <w:p w14:paraId="3F0AC82C" w14:textId="5705BEC9" w:rsidR="00C45D87" w:rsidRPr="002E59E8" w:rsidRDefault="00CC0E74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lang w:val="sr-Latn-ME" w:eastAsia="sr-Latn-CS"/>
        </w:rPr>
      </w:pPr>
      <w:r w:rsidRPr="002E59E8">
        <w:rPr>
          <w:lang w:val="sr-Latn-ME" w:eastAsia="sr-Latn-CS"/>
        </w:rPr>
        <w:t>2. Obrazac A koji sadrži Izjavu o prihvatanju svih uslova iz javnog poziva, Nacrta ugovora i tenderske dokumentacije i Izjavu</w:t>
      </w:r>
    </w:p>
    <w:p w14:paraId="3B458733" w14:textId="77777777" w:rsidR="00AF2E3F" w:rsidRPr="002E59E8" w:rsidRDefault="00AF2E3F" w:rsidP="00810562">
      <w:pPr>
        <w:tabs>
          <w:tab w:val="left" w:pos="567"/>
          <w:tab w:val="left" w:pos="5387"/>
          <w:tab w:val="left" w:pos="9498"/>
        </w:tabs>
        <w:ind w:left="-284" w:right="-563"/>
        <w:jc w:val="both"/>
        <w:rPr>
          <w:b/>
          <w:lang w:val="sr-Latn-ME" w:eastAsia="sr-Latn-CS"/>
        </w:rPr>
      </w:pPr>
    </w:p>
    <w:p w14:paraId="345889CF" w14:textId="239EF024" w:rsidR="002E59E8" w:rsidRPr="002E59E8" w:rsidRDefault="002E59E8" w:rsidP="00810562">
      <w:pPr>
        <w:pStyle w:val="Heading1"/>
        <w:tabs>
          <w:tab w:val="left" w:pos="536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VIII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Način, vrijeme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mjesto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podnošenja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ponuda</w:t>
      </w:r>
    </w:p>
    <w:p w14:paraId="43AB871E" w14:textId="77777777" w:rsidR="002E59E8" w:rsidRPr="002E59E8" w:rsidRDefault="002E59E8" w:rsidP="00810562">
      <w:pPr>
        <w:pStyle w:val="Heading1"/>
        <w:tabs>
          <w:tab w:val="left" w:pos="536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6B573A" w14:textId="77777777" w:rsidR="002E59E8" w:rsidRPr="002E59E8" w:rsidRDefault="002E59E8" w:rsidP="00810562">
      <w:pPr>
        <w:tabs>
          <w:tab w:val="left" w:pos="3969"/>
        </w:tabs>
        <w:autoSpaceDE w:val="0"/>
        <w:autoSpaceDN w:val="0"/>
        <w:adjustRightInd w:val="0"/>
        <w:ind w:left="-284" w:right="-56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9.1. Ponuđač je dužan da ponudu pripremi kao jedinstvenu cjelinu i da svaku prvu stranicu svakog lista i ukupni broj listova ponude označi rednim brojem (1/40, 2/40..) osim bankarske garancije koja ne mora biti uvezana i numerisana.</w:t>
      </w:r>
    </w:p>
    <w:p w14:paraId="7EFE10ED" w14:textId="77777777" w:rsidR="002E59E8" w:rsidRPr="002E59E8" w:rsidRDefault="002E59E8" w:rsidP="00810562">
      <w:pPr>
        <w:tabs>
          <w:tab w:val="left" w:pos="3969"/>
        </w:tabs>
        <w:autoSpaceDE w:val="0"/>
        <w:autoSpaceDN w:val="0"/>
        <w:adjustRightInd w:val="0"/>
        <w:ind w:left="-284" w:right="-56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Ponuda mora biti povezana jednim jemstvenikom tako da se ne mogu naknadno ubacivati, odstranjivati ili zamjenjivati pojedinačni listovi, a da se pri tome ne ošteti list ponude.</w:t>
      </w:r>
    </w:p>
    <w:p w14:paraId="73DC5186" w14:textId="77777777" w:rsidR="002E59E8" w:rsidRPr="002E59E8" w:rsidRDefault="002E59E8" w:rsidP="00810562">
      <w:pPr>
        <w:tabs>
          <w:tab w:val="left" w:pos="3969"/>
        </w:tabs>
        <w:autoSpaceDE w:val="0"/>
        <w:autoSpaceDN w:val="0"/>
        <w:adjustRightInd w:val="0"/>
        <w:ind w:left="-284" w:right="-563"/>
        <w:jc w:val="both"/>
        <w:rPr>
          <w:lang w:val="sr-Latn-ME" w:eastAsia="sr-Latn-ME"/>
        </w:rPr>
      </w:pPr>
    </w:p>
    <w:p w14:paraId="66308494" w14:textId="77777777" w:rsidR="002E59E8" w:rsidRPr="002E59E8" w:rsidRDefault="002E59E8" w:rsidP="00810562">
      <w:pPr>
        <w:tabs>
          <w:tab w:val="left" w:pos="3969"/>
        </w:tabs>
        <w:autoSpaceDE w:val="0"/>
        <w:autoSpaceDN w:val="0"/>
        <w:adjustRightInd w:val="0"/>
        <w:ind w:left="-284" w:right="-563"/>
        <w:jc w:val="both"/>
        <w:rPr>
          <w:lang w:val="sr-Latn-ME" w:eastAsia="sr-Latn-ME"/>
        </w:rPr>
      </w:pPr>
      <w:r w:rsidRPr="002E59E8">
        <w:rPr>
          <w:lang w:val="sr-Latn-ME"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14:paraId="6E5B0831" w14:textId="77777777" w:rsidR="002E59E8" w:rsidRPr="002E59E8" w:rsidRDefault="002E59E8" w:rsidP="00810562">
      <w:pPr>
        <w:tabs>
          <w:tab w:val="left" w:pos="3969"/>
        </w:tabs>
        <w:ind w:left="-284" w:right="-563"/>
        <w:rPr>
          <w:b/>
          <w:lang w:val="sr-Latn-ME"/>
        </w:rPr>
      </w:pPr>
      <w:r w:rsidRPr="002E59E8">
        <w:rPr>
          <w:lang w:val="sr-Latn-ME"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2E59E8">
        <w:rPr>
          <w:lang w:val="sr-Latn-ME"/>
        </w:rPr>
        <w:t xml:space="preserve">„PONUDA PO JAVNOM POZIVU BROJ:__________________, za lokaciju pod rednim brojem:_________”. </w:t>
      </w:r>
    </w:p>
    <w:p w14:paraId="35562541" w14:textId="5AC1E7AB" w:rsidR="002E59E8" w:rsidRPr="002E59E8" w:rsidRDefault="002E59E8" w:rsidP="00810562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3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Ponude se dostavljaju poštom ili neposrednom predajom na arhivi Javnog preduzeća svakog radnog dana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od 08.30 do 14.00 časova od dana objavljivanja ovog poziva,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najkasnije do </w:t>
      </w:r>
      <w:r w:rsidR="009C2894">
        <w:rPr>
          <w:rFonts w:ascii="Times New Roman" w:hAnsi="Times New Roman" w:cs="Times New Roman"/>
          <w:b/>
          <w:sz w:val="24"/>
          <w:szCs w:val="24"/>
          <w:lang w:val="sr-Latn-ME"/>
        </w:rPr>
        <w:t>18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11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.2021.god. do 11 časova, do kada moraju biti dostavljene i ponude koje su upućene poštom.</w:t>
      </w:r>
    </w:p>
    <w:p w14:paraId="44E0065B" w14:textId="77777777" w:rsidR="002E59E8" w:rsidRPr="002E59E8" w:rsidRDefault="002E59E8" w:rsidP="00810562">
      <w:pPr>
        <w:pStyle w:val="Heading1"/>
        <w:tabs>
          <w:tab w:val="left" w:pos="426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1609F6F" w14:textId="6FB277E1" w:rsidR="002E59E8" w:rsidRPr="002E59E8" w:rsidRDefault="002E59E8" w:rsidP="00810562">
      <w:pPr>
        <w:pStyle w:val="Heading1"/>
        <w:tabs>
          <w:tab w:val="left" w:pos="426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IX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Mjesto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datum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otvaranja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ponuda</w:t>
      </w:r>
    </w:p>
    <w:p w14:paraId="52D13F03" w14:textId="72F62B80" w:rsidR="002E59E8" w:rsidRPr="002E59E8" w:rsidRDefault="002E59E8" w:rsidP="00810562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3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Javno otvaranje kojem mogu prisustvovati ponuđači,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pod uslovima koji će obezbijediti poštovanje Preporuka i mjera tijela za zarazne bolesti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 pojedinačno za svaku lokaciju održaće se d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ana </w:t>
      </w:r>
      <w:r w:rsidR="009C2894">
        <w:rPr>
          <w:rFonts w:ascii="Times New Roman" w:hAnsi="Times New Roman" w:cs="Times New Roman"/>
          <w:b/>
          <w:sz w:val="24"/>
          <w:szCs w:val="24"/>
          <w:lang w:val="sr-Latn-ME"/>
        </w:rPr>
        <w:t>18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11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.2021</w:t>
      </w:r>
      <w:r w:rsidRPr="002E59E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.god. počev od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13</w:t>
      </w:r>
      <w:r w:rsidRPr="002E59E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0</w:t>
      </w:r>
      <w:r w:rsidRPr="002E59E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0 časova u Sali na I spratu poslovne zgrade Javnog preduzeća. </w:t>
      </w:r>
    </w:p>
    <w:p w14:paraId="406B4030" w14:textId="77777777" w:rsidR="002E59E8" w:rsidRPr="002E59E8" w:rsidRDefault="002E59E8" w:rsidP="00810562">
      <w:pPr>
        <w:pStyle w:val="Heading1"/>
        <w:tabs>
          <w:tab w:val="left" w:pos="350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8A5311" w14:textId="259078DB" w:rsidR="002E59E8" w:rsidRPr="002E59E8" w:rsidRDefault="002E59E8" w:rsidP="00810562">
      <w:pPr>
        <w:pStyle w:val="Heading1"/>
        <w:tabs>
          <w:tab w:val="left" w:pos="350"/>
          <w:tab w:val="left" w:pos="3969"/>
        </w:tabs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X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Činidbena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garancija</w:t>
      </w:r>
    </w:p>
    <w:p w14:paraId="6EA1A703" w14:textId="77777777" w:rsidR="002E59E8" w:rsidRPr="002E59E8" w:rsidRDefault="002E59E8" w:rsidP="00810562">
      <w:pPr>
        <w:pStyle w:val="BodyText"/>
        <w:tabs>
          <w:tab w:val="left" w:pos="3969"/>
        </w:tabs>
        <w:spacing w:before="80" w:line="264" w:lineRule="auto"/>
        <w:ind w:left="-284" w:right="-56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Izabrani ponuđač za zakup kupališta je dužan da do dana određenog za zaključenje ugovora dostavi godišnju činidbenu garanciju, odnosno originalnu bankarsku garanciju kojom će se garantovati dobro izvršenje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ugovorom</w:t>
      </w:r>
      <w:r w:rsidRPr="002E59E8">
        <w:rPr>
          <w:rFonts w:ascii="Times New Roman" w:hAnsi="Times New Roman" w:cs="Times New Roman"/>
          <w:spacing w:val="-1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preuzetih</w:t>
      </w:r>
      <w:r w:rsidRPr="002E59E8">
        <w:rPr>
          <w:rFonts w:ascii="Times New Roman" w:hAnsi="Times New Roman" w:cs="Times New Roman"/>
          <w:spacing w:val="-1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obaveza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visini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20%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ukupno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ugovorene</w:t>
      </w:r>
      <w:r w:rsidRPr="002E59E8">
        <w:rPr>
          <w:rFonts w:ascii="Times New Roman" w:hAnsi="Times New Roman" w:cs="Times New Roman"/>
          <w:spacing w:val="-1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zakupnine</w:t>
      </w:r>
      <w:r w:rsidRPr="002E59E8">
        <w:rPr>
          <w:rFonts w:ascii="Times New Roman" w:hAnsi="Times New Roman" w:cs="Times New Roman"/>
          <w:spacing w:val="-1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uvećane</w:t>
      </w:r>
      <w:r w:rsidRPr="002E59E8">
        <w:rPr>
          <w:rFonts w:ascii="Times New Roman" w:hAnsi="Times New Roman" w:cs="Times New Roman"/>
          <w:spacing w:val="-16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za</w:t>
      </w:r>
      <w:r w:rsidRPr="002E59E8">
        <w:rPr>
          <w:rFonts w:ascii="Times New Roman" w:hAnsi="Times New Roman" w:cs="Times New Roman"/>
          <w:spacing w:val="-1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7"/>
          <w:sz w:val="24"/>
          <w:szCs w:val="24"/>
          <w:lang w:val="sr-Latn-ME"/>
        </w:rPr>
        <w:t xml:space="preserve">PDV,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sa</w:t>
      </w:r>
      <w:r w:rsidRPr="002E59E8">
        <w:rPr>
          <w:rFonts w:ascii="Times New Roman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obavezom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njenog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godišnjeg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obnavljanja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tokom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trajanja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ugovora.</w:t>
      </w:r>
    </w:p>
    <w:p w14:paraId="4A911766" w14:textId="6D8C3AB8" w:rsidR="002E59E8" w:rsidRPr="002E59E8" w:rsidRDefault="002E59E8" w:rsidP="00810562">
      <w:pPr>
        <w:pStyle w:val="Heading1"/>
        <w:tabs>
          <w:tab w:val="left" w:pos="426"/>
          <w:tab w:val="left" w:pos="3969"/>
        </w:tabs>
        <w:spacing w:before="152"/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X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 Zaključenje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>ugovora</w:t>
      </w:r>
    </w:p>
    <w:p w14:paraId="3B3B80E4" w14:textId="77777777" w:rsidR="002E59E8" w:rsidRPr="002E59E8" w:rsidRDefault="002E59E8" w:rsidP="00810562">
      <w:pPr>
        <w:pStyle w:val="BodyText"/>
        <w:tabs>
          <w:tab w:val="left" w:pos="3969"/>
        </w:tabs>
        <w:spacing w:before="188" w:line="264" w:lineRule="auto"/>
        <w:ind w:left="-284" w:right="-56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Učesnici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tenderu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imaju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>pravo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prigovora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odluku,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>Tenderskoj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Komisije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roku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pet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dana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2E59E8">
        <w:rPr>
          <w:rFonts w:ascii="Times New Roman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dana dobijanja Odluke o izboru najpovoljnijeg</w:t>
      </w:r>
      <w:r w:rsidRPr="002E59E8">
        <w:rPr>
          <w:rFonts w:ascii="Times New Roman" w:hAnsi="Times New Roman" w:cs="Times New Roman"/>
          <w:spacing w:val="-3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ponuđača.</w:t>
      </w:r>
    </w:p>
    <w:p w14:paraId="74CC86B0" w14:textId="77777777" w:rsidR="002E59E8" w:rsidRPr="002E59E8" w:rsidRDefault="002E59E8" w:rsidP="00810562">
      <w:pPr>
        <w:pStyle w:val="BodyText"/>
        <w:tabs>
          <w:tab w:val="left" w:pos="3969"/>
        </w:tabs>
        <w:spacing w:before="161"/>
        <w:ind w:left="-284" w:right="-56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Odluka Tenderske komisije po prigovoru je konačna.</w:t>
      </w:r>
    </w:p>
    <w:p w14:paraId="6558024D" w14:textId="77777777" w:rsidR="002E59E8" w:rsidRPr="002E59E8" w:rsidRDefault="002E59E8" w:rsidP="00810562">
      <w:pPr>
        <w:pStyle w:val="BodyText"/>
        <w:tabs>
          <w:tab w:val="left" w:pos="3969"/>
        </w:tabs>
        <w:spacing w:before="188" w:line="264" w:lineRule="auto"/>
        <w:ind w:left="-284" w:right="-56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Izabrani ponuđač je dužan da u roku od 15 dana od konačnosti odluke o izboru najpovoljnije ponude zaključi ugovor o korišćenju morskog dobra.</w:t>
      </w:r>
    </w:p>
    <w:p w14:paraId="7C5D2141" w14:textId="77777777" w:rsidR="002E59E8" w:rsidRPr="002E59E8" w:rsidRDefault="002E59E8" w:rsidP="00810562">
      <w:pPr>
        <w:pStyle w:val="BodyText"/>
        <w:tabs>
          <w:tab w:val="left" w:pos="3969"/>
        </w:tabs>
        <w:spacing w:before="161" w:line="264" w:lineRule="auto"/>
        <w:ind w:left="-284" w:right="-56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Ponuđači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koje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nijesu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izabrani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mogu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preuzmu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bankarske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garancije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ponude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roku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8</w:t>
      </w:r>
      <w:r w:rsidRPr="002E59E8">
        <w:rPr>
          <w:rFonts w:ascii="Times New Roman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(osam)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dana od dana zaključenja ugovora sa najpovoljnijim ponuđačem. U slučaju da se prvorangirani ponuđač povuče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iz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nadmetanja,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odnosno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ukoliko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se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ne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potpiše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određenom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roku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aktiviraće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se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njegova garancija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ponude,</w:t>
      </w:r>
      <w:r w:rsidRPr="002E59E8">
        <w:rPr>
          <w:rFonts w:ascii="Times New Roman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Javno</w:t>
      </w:r>
      <w:r w:rsidRPr="002E59E8">
        <w:rPr>
          <w:rFonts w:ascii="Times New Roman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preduzeće</w:t>
      </w:r>
      <w:r w:rsidRPr="002E59E8">
        <w:rPr>
          <w:rFonts w:ascii="Times New Roman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će</w:t>
      </w:r>
      <w:r w:rsidRPr="002E59E8">
        <w:rPr>
          <w:rFonts w:ascii="Times New Roman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pozvati</w:t>
      </w:r>
      <w:r w:rsidRPr="002E59E8">
        <w:rPr>
          <w:rFonts w:ascii="Times New Roman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zaključenje</w:t>
      </w:r>
      <w:r w:rsidRPr="002E59E8">
        <w:rPr>
          <w:rFonts w:ascii="Times New Roman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sledećeg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rangiranog</w:t>
      </w:r>
      <w:r w:rsidRPr="002E59E8">
        <w:rPr>
          <w:rFonts w:ascii="Times New Roman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ponuđača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 skladu</w:t>
      </w:r>
      <w:r w:rsidRPr="002E59E8">
        <w:rPr>
          <w:rFonts w:ascii="Times New Roman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sa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redosljedom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plasmana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ponuda.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slučaju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odustanka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ili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odbijanja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svih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rangiranih</w:t>
      </w:r>
      <w:r w:rsidRPr="002E59E8">
        <w:rPr>
          <w:rFonts w:ascii="Times New Roman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ponuđača</w:t>
      </w:r>
      <w:r w:rsidRPr="002E59E8">
        <w:rPr>
          <w:rFonts w:ascii="Times New Roman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da potpišu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ugovor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3"/>
          <w:sz w:val="24"/>
          <w:szCs w:val="24"/>
          <w:lang w:val="sr-Latn-ME"/>
        </w:rPr>
        <w:t>Tenderska</w:t>
      </w:r>
      <w:r w:rsidRPr="002E59E8">
        <w:rPr>
          <w:rFonts w:ascii="Times New Roman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komisija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će</w:t>
      </w:r>
      <w:r w:rsidRPr="002E59E8">
        <w:rPr>
          <w:rFonts w:ascii="Times New Roman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proglasiti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tender</w:t>
      </w:r>
      <w:r w:rsidRPr="002E59E8">
        <w:rPr>
          <w:rFonts w:ascii="Times New Roman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neuspjelim.</w:t>
      </w:r>
    </w:p>
    <w:p w14:paraId="1BD1C04A" w14:textId="4EC5EC51" w:rsidR="002E59E8" w:rsidRPr="002E59E8" w:rsidRDefault="002E59E8" w:rsidP="00810562">
      <w:pPr>
        <w:pStyle w:val="ListParagraph"/>
        <w:tabs>
          <w:tab w:val="left" w:pos="502"/>
          <w:tab w:val="left" w:pos="3969"/>
        </w:tabs>
        <w:spacing w:before="163"/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XII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Javni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poziv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objavljuje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se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dnevnom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listu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„Vijesti“</w:t>
      </w:r>
      <w:r w:rsidRPr="002E59E8">
        <w:rPr>
          <w:rFonts w:ascii="Times New Roman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internet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stranici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Javnog</w:t>
      </w:r>
      <w:r w:rsidRPr="002E59E8">
        <w:rPr>
          <w:rFonts w:ascii="Times New Roman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preduzeća.</w:t>
      </w:r>
    </w:p>
    <w:p w14:paraId="58CA8C28" w14:textId="77777777" w:rsidR="002E59E8" w:rsidRPr="002E59E8" w:rsidRDefault="002E59E8" w:rsidP="00810562">
      <w:pPr>
        <w:pStyle w:val="ListParagraph"/>
        <w:tabs>
          <w:tab w:val="left" w:pos="538"/>
          <w:tab w:val="left" w:pos="3969"/>
        </w:tabs>
        <w:spacing w:line="242" w:lineRule="auto"/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6FB9FD" w14:textId="03B98C3F" w:rsidR="002E59E8" w:rsidRPr="002E59E8" w:rsidRDefault="002E59E8" w:rsidP="00810562">
      <w:pPr>
        <w:pStyle w:val="ListParagraph"/>
        <w:tabs>
          <w:tab w:val="left" w:pos="538"/>
          <w:tab w:val="left" w:pos="3969"/>
        </w:tabs>
        <w:spacing w:line="242" w:lineRule="auto"/>
        <w:ind w:left="-284" w:right="-563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sr-Latn-ME"/>
        </w:rPr>
        <w:t>XIII</w:t>
      </w:r>
      <w:r w:rsidRPr="002E59E8">
        <w:rPr>
          <w:rFonts w:ascii="Times New Roman" w:hAnsi="Times New Roman" w:cs="Times New Roman"/>
          <w:b/>
          <w:spacing w:val="-4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pacing w:val="-4"/>
          <w:sz w:val="24"/>
          <w:szCs w:val="24"/>
          <w:lang w:val="sr-Latn-ME"/>
        </w:rPr>
        <w:t>Sve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potrebna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informacije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mogu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se</w:t>
      </w:r>
      <w:r w:rsidRPr="002E59E8">
        <w:rPr>
          <w:rFonts w:ascii="Times New Roman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dobiti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brojeve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telefona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033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452-709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033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451-716.</w:t>
      </w:r>
      <w:r w:rsidRPr="002E59E8">
        <w:rPr>
          <w:rFonts w:ascii="Times New Roman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Služba</w:t>
      </w:r>
      <w:r w:rsidRPr="002E59E8">
        <w:rPr>
          <w:rFonts w:ascii="Times New Roman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za ustupanje na korišćenje morskog</w:t>
      </w:r>
      <w:r w:rsidRPr="002E59E8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dobra.</w:t>
      </w:r>
    </w:p>
    <w:p w14:paraId="723F087B" w14:textId="77777777" w:rsidR="002E59E8" w:rsidRPr="002E59E8" w:rsidRDefault="002E59E8" w:rsidP="002E59E8">
      <w:pPr>
        <w:tabs>
          <w:tab w:val="left" w:pos="3969"/>
        </w:tabs>
        <w:ind w:left="-284" w:right="-567"/>
        <w:rPr>
          <w:lang w:val="sr-Latn-ME"/>
        </w:rPr>
      </w:pPr>
    </w:p>
    <w:p w14:paraId="77355456" w14:textId="77777777" w:rsidR="002E59E8" w:rsidRPr="002E59E8" w:rsidRDefault="002E59E8" w:rsidP="002E59E8">
      <w:pPr>
        <w:tabs>
          <w:tab w:val="left" w:pos="3969"/>
        </w:tabs>
        <w:ind w:left="-284" w:right="-567"/>
        <w:rPr>
          <w:lang w:val="sr-Latn-ME"/>
        </w:rPr>
      </w:pPr>
    </w:p>
    <w:p w14:paraId="53F1589C" w14:textId="77777777" w:rsidR="002E59E8" w:rsidRPr="002E59E8" w:rsidRDefault="002E59E8" w:rsidP="002E59E8">
      <w:pPr>
        <w:ind w:left="-284" w:right="-567"/>
        <w:rPr>
          <w:lang w:val="sr-Latn-ME"/>
        </w:rPr>
      </w:pPr>
    </w:p>
    <w:p w14:paraId="60976CED" w14:textId="77777777" w:rsidR="004A1828" w:rsidRPr="002E59E8" w:rsidRDefault="004A1828" w:rsidP="00C45D87">
      <w:pPr>
        <w:tabs>
          <w:tab w:val="left" w:pos="1110"/>
        </w:tabs>
        <w:ind w:left="-284" w:right="-567"/>
        <w:jc w:val="both"/>
        <w:rPr>
          <w:lang w:val="sr-Latn-ME"/>
        </w:rPr>
      </w:pPr>
    </w:p>
    <w:sectPr w:rsidR="004A1828" w:rsidRPr="002E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C5EE1"/>
    <w:multiLevelType w:val="multilevel"/>
    <w:tmpl w:val="3922223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94" w:hanging="360"/>
      </w:pPr>
    </w:lvl>
    <w:lvl w:ilvl="2">
      <w:start w:val="1"/>
      <w:numFmt w:val="decimal"/>
      <w:lvlText w:val="%1.%2.%3"/>
      <w:lvlJc w:val="left"/>
      <w:pPr>
        <w:ind w:left="588" w:hanging="720"/>
      </w:pPr>
    </w:lvl>
    <w:lvl w:ilvl="3">
      <w:start w:val="1"/>
      <w:numFmt w:val="decimal"/>
      <w:lvlText w:val="%1.%2.%3.%4"/>
      <w:lvlJc w:val="left"/>
      <w:pPr>
        <w:ind w:left="522" w:hanging="720"/>
      </w:pPr>
    </w:lvl>
    <w:lvl w:ilvl="4">
      <w:start w:val="1"/>
      <w:numFmt w:val="decimal"/>
      <w:lvlText w:val="%1.%2.%3.%4.%5"/>
      <w:lvlJc w:val="left"/>
      <w:pPr>
        <w:ind w:left="816" w:hanging="1080"/>
      </w:pPr>
    </w:lvl>
    <w:lvl w:ilvl="5">
      <w:start w:val="1"/>
      <w:numFmt w:val="decimal"/>
      <w:lvlText w:val="%1.%2.%3.%4.%5.%6"/>
      <w:lvlJc w:val="left"/>
      <w:pPr>
        <w:ind w:left="750" w:hanging="1080"/>
      </w:pPr>
    </w:lvl>
    <w:lvl w:ilvl="6">
      <w:start w:val="1"/>
      <w:numFmt w:val="decimal"/>
      <w:lvlText w:val="%1.%2.%3.%4.%5.%6.%7"/>
      <w:lvlJc w:val="left"/>
      <w:pPr>
        <w:ind w:left="1044" w:hanging="1440"/>
      </w:pPr>
    </w:lvl>
    <w:lvl w:ilvl="7">
      <w:start w:val="1"/>
      <w:numFmt w:val="decimal"/>
      <w:lvlText w:val="%1.%2.%3.%4.%5.%6.%7.%8"/>
      <w:lvlJc w:val="left"/>
      <w:pPr>
        <w:ind w:left="978" w:hanging="1440"/>
      </w:pPr>
    </w:lvl>
    <w:lvl w:ilvl="8">
      <w:start w:val="1"/>
      <w:numFmt w:val="decimal"/>
      <w:lvlText w:val="%1.%2.%3.%4.%5.%6.%7.%8.%9"/>
      <w:lvlJc w:val="left"/>
      <w:pPr>
        <w:ind w:left="1272" w:hanging="1800"/>
      </w:pPr>
    </w:lvl>
  </w:abstractNum>
  <w:abstractNum w:abstractNumId="2" w15:restartNumberingAfterBreak="0">
    <w:nsid w:val="0A9E77BE"/>
    <w:multiLevelType w:val="hybridMultilevel"/>
    <w:tmpl w:val="94842052"/>
    <w:lvl w:ilvl="0" w:tplc="AC26AFE0">
      <w:start w:val="1"/>
      <w:numFmt w:val="decimal"/>
      <w:lvlText w:val="%1)"/>
      <w:lvlJc w:val="left"/>
      <w:pPr>
        <w:ind w:left="76" w:hanging="360"/>
      </w:p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E46698C"/>
    <w:multiLevelType w:val="hybridMultilevel"/>
    <w:tmpl w:val="8EBEAF54"/>
    <w:lvl w:ilvl="0" w:tplc="9FA615C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5" w15:restartNumberingAfterBreak="0">
    <w:nsid w:val="4FA70611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6" w15:restartNumberingAfterBreak="0">
    <w:nsid w:val="6AA57F3E"/>
    <w:multiLevelType w:val="multilevel"/>
    <w:tmpl w:val="5F8E3F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4" w:hanging="360"/>
      </w:pPr>
    </w:lvl>
    <w:lvl w:ilvl="2">
      <w:start w:val="1"/>
      <w:numFmt w:val="decimal"/>
      <w:lvlText w:val="%1.%2.%3."/>
      <w:lvlJc w:val="left"/>
      <w:pPr>
        <w:ind w:left="588" w:hanging="720"/>
      </w:pPr>
    </w:lvl>
    <w:lvl w:ilvl="3">
      <w:start w:val="1"/>
      <w:numFmt w:val="decimal"/>
      <w:lvlText w:val="%1.%2.%3.%4."/>
      <w:lvlJc w:val="left"/>
      <w:pPr>
        <w:ind w:left="522" w:hanging="720"/>
      </w:pPr>
    </w:lvl>
    <w:lvl w:ilvl="4">
      <w:start w:val="1"/>
      <w:numFmt w:val="decimal"/>
      <w:lvlText w:val="%1.%2.%3.%4.%5."/>
      <w:lvlJc w:val="left"/>
      <w:pPr>
        <w:ind w:left="816" w:hanging="1080"/>
      </w:pPr>
    </w:lvl>
    <w:lvl w:ilvl="5">
      <w:start w:val="1"/>
      <w:numFmt w:val="decimal"/>
      <w:lvlText w:val="%1.%2.%3.%4.%5.%6."/>
      <w:lvlJc w:val="left"/>
      <w:pPr>
        <w:ind w:left="750" w:hanging="1080"/>
      </w:pPr>
    </w:lvl>
    <w:lvl w:ilvl="6">
      <w:start w:val="1"/>
      <w:numFmt w:val="decimal"/>
      <w:lvlText w:val="%1.%2.%3.%4.%5.%6.%7."/>
      <w:lvlJc w:val="left"/>
      <w:pPr>
        <w:ind w:left="1044" w:hanging="1440"/>
      </w:pPr>
    </w:lvl>
    <w:lvl w:ilvl="7">
      <w:start w:val="1"/>
      <w:numFmt w:val="decimal"/>
      <w:lvlText w:val="%1.%2.%3.%4.%5.%6.%7.%8."/>
      <w:lvlJc w:val="left"/>
      <w:pPr>
        <w:ind w:left="978" w:hanging="1440"/>
      </w:pPr>
    </w:lvl>
    <w:lvl w:ilvl="8">
      <w:start w:val="1"/>
      <w:numFmt w:val="decimal"/>
      <w:lvlText w:val="%1.%2.%3.%4.%5.%6.%7.%8.%9."/>
      <w:lvlJc w:val="left"/>
      <w:pPr>
        <w:ind w:left="1272" w:hanging="1800"/>
      </w:pPr>
    </w:lvl>
  </w:abstractNum>
  <w:abstractNum w:abstractNumId="7" w15:restartNumberingAfterBreak="0">
    <w:nsid w:val="6C373699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8" w15:restartNumberingAfterBreak="0">
    <w:nsid w:val="768D5D64"/>
    <w:multiLevelType w:val="hybridMultilevel"/>
    <w:tmpl w:val="69E88A86"/>
    <w:lvl w:ilvl="0" w:tplc="4C42EAC0">
      <w:start w:val="1"/>
      <w:numFmt w:val="decimal"/>
      <w:lvlText w:val="%1)"/>
      <w:lvlJc w:val="left"/>
      <w:pPr>
        <w:ind w:left="7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3E"/>
    <w:rsid w:val="000A44CA"/>
    <w:rsid w:val="000B7BE3"/>
    <w:rsid w:val="000D1A85"/>
    <w:rsid w:val="00101880"/>
    <w:rsid w:val="001F3470"/>
    <w:rsid w:val="001F4255"/>
    <w:rsid w:val="002E59E8"/>
    <w:rsid w:val="00412A49"/>
    <w:rsid w:val="00472AFB"/>
    <w:rsid w:val="004A1828"/>
    <w:rsid w:val="00541DBA"/>
    <w:rsid w:val="00583B63"/>
    <w:rsid w:val="005A4B58"/>
    <w:rsid w:val="005A6CA4"/>
    <w:rsid w:val="006B333F"/>
    <w:rsid w:val="006E632D"/>
    <w:rsid w:val="007D7822"/>
    <w:rsid w:val="00810562"/>
    <w:rsid w:val="00813CA8"/>
    <w:rsid w:val="008A26BB"/>
    <w:rsid w:val="009775B4"/>
    <w:rsid w:val="009B639A"/>
    <w:rsid w:val="009B7239"/>
    <w:rsid w:val="009C2894"/>
    <w:rsid w:val="00AA023E"/>
    <w:rsid w:val="00AF2E3F"/>
    <w:rsid w:val="00C144B1"/>
    <w:rsid w:val="00C45D87"/>
    <w:rsid w:val="00C723E6"/>
    <w:rsid w:val="00CC0E74"/>
    <w:rsid w:val="00D6213F"/>
    <w:rsid w:val="00D6335A"/>
    <w:rsid w:val="00E73A2C"/>
    <w:rsid w:val="00F05ED2"/>
    <w:rsid w:val="00F7191F"/>
    <w:rsid w:val="00FA5B1F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B1F8"/>
  <w15:chartTrackingRefBased/>
  <w15:docId w15:val="{4E62D862-5E84-47D4-9D7C-A5BD2A3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F7191F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191F"/>
    <w:rPr>
      <w:rFonts w:ascii="Georgia" w:eastAsia="Georgia" w:hAnsi="Georgia" w:cs="Georgia"/>
      <w:b/>
      <w:bCs/>
    </w:rPr>
  </w:style>
  <w:style w:type="character" w:styleId="Hyperlink">
    <w:name w:val="Hyperlink"/>
    <w:uiPriority w:val="99"/>
    <w:semiHidden/>
    <w:unhideWhenUsed/>
    <w:rsid w:val="00F719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1F"/>
    <w:rPr>
      <w:color w:val="954F72" w:themeColor="followedHyperlink"/>
      <w:u w:val="single"/>
    </w:rPr>
  </w:style>
  <w:style w:type="paragraph" w:customStyle="1" w:styleId="msonormal0">
    <w:name w:val="msonormal"/>
    <w:basedOn w:val="Normal"/>
    <w:semiHidden/>
    <w:rsid w:val="00F7191F"/>
    <w:pPr>
      <w:spacing w:before="100" w:beforeAutospacing="1" w:after="119"/>
    </w:pPr>
    <w:rPr>
      <w:lang w:val="sr-Latn-ME" w:eastAsia="sr-Latn-ME"/>
    </w:rPr>
  </w:style>
  <w:style w:type="paragraph" w:styleId="NormalWeb">
    <w:name w:val="Normal (Web)"/>
    <w:basedOn w:val="Normal"/>
    <w:unhideWhenUsed/>
    <w:rsid w:val="00F7191F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7191F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7191F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1F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ListParagraphChar">
    <w:name w:val="List Paragraph Char"/>
    <w:link w:val="ListParagraph"/>
    <w:locked/>
    <w:rsid w:val="00F7191F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F7191F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cp:lastPrinted>2021-11-08T13:25:00Z</cp:lastPrinted>
  <dcterms:created xsi:type="dcterms:W3CDTF">2021-11-10T14:27:00Z</dcterms:created>
  <dcterms:modified xsi:type="dcterms:W3CDTF">2021-11-10T14:27:00Z</dcterms:modified>
</cp:coreProperties>
</file>