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05708845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r w:rsidRPr="00F61553">
        <w:rPr>
          <w:color w:val="000000"/>
        </w:rPr>
        <w:t>Javno preduzeće za upravljanje morskim dobrom Crne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77777777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</w:p>
    <w:p w14:paraId="5D8EAED1" w14:textId="7B1A011A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5E28A4">
        <w:rPr>
          <w:b/>
          <w:w w:val="90"/>
        </w:rPr>
        <w:t>0207-</w:t>
      </w:r>
      <w:r w:rsidR="002327D1">
        <w:rPr>
          <w:b/>
          <w:w w:val="90"/>
        </w:rPr>
        <w:t>2216/3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2327D1">
        <w:rPr>
          <w:b/>
          <w:w w:val="90"/>
        </w:rPr>
        <w:t>09.</w:t>
      </w:r>
      <w:r w:rsidR="006F1EFC">
        <w:rPr>
          <w:b/>
          <w:w w:val="90"/>
        </w:rPr>
        <w:t>04</w:t>
      </w:r>
      <w:r w:rsidR="00630486" w:rsidRPr="00F61553">
        <w:rPr>
          <w:b/>
          <w:w w:val="90"/>
        </w:rPr>
        <w:t>.2025.godine</w:t>
      </w:r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NA  JAVNI  POZIV   </w:t>
      </w:r>
    </w:p>
    <w:p w14:paraId="18FC3079" w14:textId="07D168C2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PRIVREMENIH LOKACIJA </w:t>
      </w:r>
    </w:p>
    <w:p w14:paraId="0B4A2267" w14:textId="3084172F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CA3D5B">
        <w:rPr>
          <w:b/>
          <w:w w:val="90"/>
        </w:rPr>
        <w:t>0207-</w:t>
      </w:r>
      <w:r w:rsidR="008354DA">
        <w:rPr>
          <w:b/>
          <w:w w:val="90"/>
        </w:rPr>
        <w:t>2216/1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65556C">
        <w:rPr>
          <w:b/>
          <w:w w:val="90"/>
        </w:rPr>
        <w:t>26.03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 xml:space="preserve">.godine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161BA6C9" w14:textId="266E4DC7" w:rsidR="007B362F" w:rsidRPr="000D12D5" w:rsidRDefault="007B362F" w:rsidP="00565959">
      <w:pPr>
        <w:pStyle w:val="ListParagraph"/>
        <w:ind w:left="720" w:right="-284"/>
        <w:rPr>
          <w:b/>
          <w:bCs/>
          <w:spacing w:val="-4"/>
          <w:lang w:val="sr-Latn-ME"/>
        </w:rPr>
      </w:pPr>
      <w:bookmarkStart w:id="0" w:name="_Hlk193807639"/>
    </w:p>
    <w:p w14:paraId="040B74AB" w14:textId="1A399CE1" w:rsidR="000D12D5" w:rsidRDefault="007B362F" w:rsidP="000D12D5">
      <w:pPr>
        <w:pStyle w:val="ListParagraph"/>
        <w:numPr>
          <w:ilvl w:val="0"/>
          <w:numId w:val="2"/>
        </w:numPr>
        <w:tabs>
          <w:tab w:val="left" w:pos="-142"/>
          <w:tab w:val="left" w:pos="426"/>
        </w:tabs>
        <w:spacing w:line="264" w:lineRule="auto"/>
        <w:ind w:right="-567"/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</w:pPr>
      <w:r w:rsidRPr="000D12D5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U poglavlju I</w:t>
      </w:r>
      <w:r w:rsidR="0009693F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 – „Predmet“</w:t>
      </w:r>
      <w:r w:rsidR="006044FC" w:rsidRPr="000D12D5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, briše se lokacija pod rednim </w:t>
      </w:r>
      <w:r w:rsidR="0009693F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brojem </w:t>
      </w:r>
      <w:r w:rsidR="00B56B19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1.7.</w:t>
      </w:r>
    </w:p>
    <w:p w14:paraId="2A1F77D2" w14:textId="77777777" w:rsid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/>
        </w:rPr>
      </w:pPr>
    </w:p>
    <w:p w14:paraId="4C3D4036" w14:textId="5106AF7F" w:rsid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 w:eastAsia="en-US"/>
        </w:rPr>
      </w:pPr>
      <w:r>
        <w:rPr>
          <w:bCs/>
          <w:w w:val="95"/>
          <w:lang w:val="sr-Latn-ME"/>
        </w:rPr>
        <w:t>„</w:t>
      </w:r>
      <w:r w:rsidRPr="00B56B19">
        <w:rPr>
          <w:bCs/>
          <w:w w:val="95"/>
          <w:lang w:val="sr-Latn-ME"/>
        </w:rPr>
        <w:t>1.7</w:t>
      </w:r>
    </w:p>
    <w:p w14:paraId="0B3D3260" w14:textId="14446C9D" w:rsidR="00B56B19" w:rsidRP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 w:eastAsia="en-US"/>
        </w:rPr>
      </w:pPr>
      <w:r w:rsidRPr="00B56B19">
        <w:rPr>
          <w:bCs/>
          <w:w w:val="95"/>
          <w:lang w:val="sr-Latn-ME"/>
        </w:rPr>
        <w:t>Program:   Program privremenih objekata u zoni morskog dobra 2024-2028</w:t>
      </w:r>
    </w:p>
    <w:p w14:paraId="45C23D81" w14:textId="035099E4" w:rsidR="00B56B19" w:rsidRP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/>
        </w:rPr>
      </w:pPr>
      <w:r w:rsidRPr="00B56B19">
        <w:rPr>
          <w:bCs/>
          <w:w w:val="95"/>
          <w:lang w:val="sr-Latn-ME"/>
        </w:rPr>
        <w:t>Lokacija:   Objekti na Bojani - desna obala</w:t>
      </w:r>
    </w:p>
    <w:p w14:paraId="47BE5348" w14:textId="167A220D" w:rsidR="00B56B19" w:rsidRP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/>
        </w:rPr>
      </w:pPr>
      <w:r w:rsidRPr="00B56B19">
        <w:rPr>
          <w:bCs/>
          <w:w w:val="95"/>
          <w:lang w:val="sr-Latn-ME"/>
        </w:rPr>
        <w:t>Kategorija:   Ugostiteljski objekat sa terasom</w:t>
      </w:r>
    </w:p>
    <w:p w14:paraId="6B8DCDB1" w14:textId="1BDD7082" w:rsidR="00B56B19" w:rsidRP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/>
        </w:rPr>
      </w:pPr>
      <w:r w:rsidRPr="00B56B19">
        <w:rPr>
          <w:bCs/>
          <w:w w:val="95"/>
          <w:lang w:val="sr-Latn-ME"/>
        </w:rPr>
        <w:t>Oznaka lokacije:   D190</w:t>
      </w:r>
    </w:p>
    <w:p w14:paraId="3A18E5A7" w14:textId="228EC6B7" w:rsidR="00B56B19" w:rsidRP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/>
        </w:rPr>
      </w:pPr>
      <w:r w:rsidRPr="00B56B19">
        <w:rPr>
          <w:bCs/>
          <w:w w:val="95"/>
          <w:lang w:val="sr-Latn-ME"/>
        </w:rPr>
        <w:t>Dimenzije:   Objekat: Po=232m2; Terase: Pot=36m2 Pnt=61m2</w:t>
      </w:r>
    </w:p>
    <w:p w14:paraId="682F164D" w14:textId="1F4E4585" w:rsidR="00B56B19" w:rsidRP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/>
        </w:rPr>
      </w:pPr>
      <w:r w:rsidRPr="00B56B19">
        <w:rPr>
          <w:bCs/>
          <w:w w:val="95"/>
          <w:lang w:val="sr-Latn-ME"/>
        </w:rPr>
        <w:t>Katastarska parcela:   1142/1, 1220 KO Gornji Štoj</w:t>
      </w:r>
    </w:p>
    <w:p w14:paraId="7177719E" w14:textId="4409C77C" w:rsidR="00B56B19" w:rsidRPr="00B56B19" w:rsidRDefault="00B56B19" w:rsidP="00B56B19">
      <w:pPr>
        <w:tabs>
          <w:tab w:val="left" w:pos="-142"/>
          <w:tab w:val="left" w:pos="426"/>
        </w:tabs>
        <w:spacing w:line="264" w:lineRule="auto"/>
        <w:ind w:right="-567"/>
        <w:rPr>
          <w:bCs/>
          <w:w w:val="95"/>
          <w:lang w:val="sr-Latn-ME"/>
        </w:rPr>
      </w:pPr>
      <w:r w:rsidRPr="00B56B19">
        <w:rPr>
          <w:bCs/>
          <w:w w:val="95"/>
          <w:lang w:val="sr-Latn-ME"/>
        </w:rPr>
        <w:t>Minimalna cijena sezonskog koriscenja:   25864 Eura</w:t>
      </w:r>
      <w:r>
        <w:rPr>
          <w:bCs/>
          <w:w w:val="95"/>
          <w:lang w:val="sr-Latn-ME"/>
        </w:rPr>
        <w:t>“</w:t>
      </w:r>
    </w:p>
    <w:p w14:paraId="3F44ABCF" w14:textId="708D0C63" w:rsidR="000D12D5" w:rsidRPr="000D12D5" w:rsidRDefault="000D12D5" w:rsidP="000D12D5">
      <w:pPr>
        <w:tabs>
          <w:tab w:val="left" w:pos="-142"/>
          <w:tab w:val="left" w:pos="426"/>
        </w:tabs>
        <w:spacing w:line="264" w:lineRule="auto"/>
        <w:ind w:left="360" w:right="-567"/>
        <w:rPr>
          <w:b/>
          <w:bCs/>
          <w:spacing w:val="-4"/>
          <w:lang w:val="sr-Latn-ME"/>
        </w:rPr>
      </w:pPr>
    </w:p>
    <w:bookmarkEnd w:id="0"/>
    <w:p w14:paraId="7A6E194E" w14:textId="3FAB9458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r w:rsidRPr="00976507">
        <w:rPr>
          <w:rFonts w:ascii="Times New Roman" w:hAnsi="Times New Roman" w:cs="Times New Roman"/>
          <w:b/>
          <w:sz w:val="24"/>
          <w:szCs w:val="24"/>
        </w:rPr>
        <w:t xml:space="preserve"> Sve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6072C"/>
    <w:rsid w:val="00083FDB"/>
    <w:rsid w:val="0009693F"/>
    <w:rsid w:val="000D12D5"/>
    <w:rsid w:val="000E5E14"/>
    <w:rsid w:val="000F41F1"/>
    <w:rsid w:val="00155CAC"/>
    <w:rsid w:val="00186666"/>
    <w:rsid w:val="00195DB8"/>
    <w:rsid w:val="001A0E42"/>
    <w:rsid w:val="001B70CC"/>
    <w:rsid w:val="002327D1"/>
    <w:rsid w:val="002656D2"/>
    <w:rsid w:val="002A6FCE"/>
    <w:rsid w:val="002B2C7E"/>
    <w:rsid w:val="003117D3"/>
    <w:rsid w:val="003A6D83"/>
    <w:rsid w:val="003C544F"/>
    <w:rsid w:val="004A366F"/>
    <w:rsid w:val="004A393A"/>
    <w:rsid w:val="00565959"/>
    <w:rsid w:val="005A12EA"/>
    <w:rsid w:val="005E28A4"/>
    <w:rsid w:val="005F473C"/>
    <w:rsid w:val="006044FC"/>
    <w:rsid w:val="00630486"/>
    <w:rsid w:val="0065556C"/>
    <w:rsid w:val="00656E4E"/>
    <w:rsid w:val="00692A05"/>
    <w:rsid w:val="0069613D"/>
    <w:rsid w:val="006C6061"/>
    <w:rsid w:val="006F1EFC"/>
    <w:rsid w:val="00706BB0"/>
    <w:rsid w:val="007433B7"/>
    <w:rsid w:val="0078030D"/>
    <w:rsid w:val="007B24D8"/>
    <w:rsid w:val="007B362F"/>
    <w:rsid w:val="008354DA"/>
    <w:rsid w:val="00835C6C"/>
    <w:rsid w:val="00846D48"/>
    <w:rsid w:val="008502CB"/>
    <w:rsid w:val="0087499C"/>
    <w:rsid w:val="008C0BEA"/>
    <w:rsid w:val="008F1090"/>
    <w:rsid w:val="00907A93"/>
    <w:rsid w:val="00912DA3"/>
    <w:rsid w:val="00921BE5"/>
    <w:rsid w:val="00962D48"/>
    <w:rsid w:val="00973519"/>
    <w:rsid w:val="00976507"/>
    <w:rsid w:val="00986EB9"/>
    <w:rsid w:val="009E4012"/>
    <w:rsid w:val="00A110D6"/>
    <w:rsid w:val="00A121AD"/>
    <w:rsid w:val="00A1531C"/>
    <w:rsid w:val="00A15B2D"/>
    <w:rsid w:val="00A94C92"/>
    <w:rsid w:val="00A95CFF"/>
    <w:rsid w:val="00AC5748"/>
    <w:rsid w:val="00B02F52"/>
    <w:rsid w:val="00B14469"/>
    <w:rsid w:val="00B56B19"/>
    <w:rsid w:val="00B576B6"/>
    <w:rsid w:val="00BB465F"/>
    <w:rsid w:val="00BC3338"/>
    <w:rsid w:val="00BE17D7"/>
    <w:rsid w:val="00C56A8A"/>
    <w:rsid w:val="00C776D9"/>
    <w:rsid w:val="00CA1370"/>
    <w:rsid w:val="00CA3434"/>
    <w:rsid w:val="00CA3D5B"/>
    <w:rsid w:val="00CD4B56"/>
    <w:rsid w:val="00CD4FB4"/>
    <w:rsid w:val="00CE0F13"/>
    <w:rsid w:val="00D21D73"/>
    <w:rsid w:val="00D83407"/>
    <w:rsid w:val="00E54B01"/>
    <w:rsid w:val="00E81999"/>
    <w:rsid w:val="00EA2625"/>
    <w:rsid w:val="00EA5315"/>
    <w:rsid w:val="00EA6229"/>
    <w:rsid w:val="00EE4D92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6</cp:revision>
  <dcterms:created xsi:type="dcterms:W3CDTF">2025-04-09T10:58:00Z</dcterms:created>
  <dcterms:modified xsi:type="dcterms:W3CDTF">2025-04-09T11:01:00Z</dcterms:modified>
</cp:coreProperties>
</file>