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6432" w14:textId="77777777" w:rsidR="00A25E22" w:rsidRDefault="00A25E22" w:rsidP="00A25E22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4A7A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05pt;height:49.45pt" o:ole="">
            <v:imagedata r:id="rId5" o:title=""/>
          </v:shape>
          <o:OLEObject Type="Embed" ProgID="CorelDRAW.Graphic.9" ShapeID="_x0000_i1025" DrawAspect="Content" ObjectID="_1808912148" r:id="rId6"/>
        </w:object>
      </w:r>
    </w:p>
    <w:p w14:paraId="5000E014" w14:textId="77777777" w:rsidR="00A25E22" w:rsidRDefault="00A25E22" w:rsidP="00A25E22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4CA13A4E" w14:textId="77777777" w:rsidR="00A25E22" w:rsidRPr="00F61553" w:rsidRDefault="00A25E22" w:rsidP="00A25E22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r w:rsidRPr="00F61553">
        <w:rPr>
          <w:color w:val="000000"/>
        </w:rPr>
        <w:t>Javno preduzeće za upravljanje morskim dobrom Crne Gore</w:t>
      </w:r>
    </w:p>
    <w:p w14:paraId="60469069" w14:textId="77777777" w:rsidR="00A25E22" w:rsidRPr="00F61553" w:rsidRDefault="00A25E22" w:rsidP="00A25E22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0E1EF054" w14:textId="77777777" w:rsidR="00A25E22" w:rsidRPr="00F61553" w:rsidRDefault="00A25E22" w:rsidP="00A25E22">
      <w:pPr>
        <w:ind w:left="-284" w:right="-284"/>
        <w:jc w:val="both"/>
      </w:pPr>
    </w:p>
    <w:p w14:paraId="53F6745F" w14:textId="3F963E3B" w:rsidR="00A25E22" w:rsidRPr="00F61553" w:rsidRDefault="00A25E22" w:rsidP="00A25E22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  <w:r>
        <w:rPr>
          <w:b/>
          <w:bCs/>
        </w:rPr>
        <w:t>I</w:t>
      </w:r>
    </w:p>
    <w:p w14:paraId="30DB40A5" w14:textId="79FF04C9" w:rsidR="00A25E22" w:rsidRPr="00F61553" w:rsidRDefault="00A25E22" w:rsidP="00A25E22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BROJ:  </w:t>
      </w:r>
      <w:r>
        <w:rPr>
          <w:b/>
          <w:w w:val="90"/>
        </w:rPr>
        <w:t>0209-2896/</w:t>
      </w:r>
      <w:r w:rsidR="007643D2">
        <w:rPr>
          <w:b/>
          <w:w w:val="90"/>
        </w:rPr>
        <w:t>4</w:t>
      </w:r>
      <w:r w:rsidRPr="00F61553">
        <w:rPr>
          <w:b/>
          <w:w w:val="90"/>
        </w:rPr>
        <w:t xml:space="preserve"> od </w:t>
      </w:r>
      <w:r>
        <w:rPr>
          <w:b/>
          <w:w w:val="90"/>
        </w:rPr>
        <w:t>1</w:t>
      </w:r>
      <w:r w:rsidR="007643D2">
        <w:rPr>
          <w:b/>
          <w:w w:val="90"/>
        </w:rPr>
        <w:t>6</w:t>
      </w:r>
      <w:r>
        <w:rPr>
          <w:b/>
          <w:w w:val="90"/>
        </w:rPr>
        <w:t>.05</w:t>
      </w:r>
      <w:r w:rsidRPr="00F61553">
        <w:rPr>
          <w:b/>
          <w:w w:val="90"/>
        </w:rPr>
        <w:t>.2025.godine</w:t>
      </w:r>
    </w:p>
    <w:p w14:paraId="664BD580" w14:textId="77777777" w:rsidR="00A25E22" w:rsidRPr="00F61553" w:rsidRDefault="00A25E22" w:rsidP="00A25E22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064A8E5C" w14:textId="77777777" w:rsidR="00A25E22" w:rsidRPr="00F61553" w:rsidRDefault="00A25E22" w:rsidP="00A25E22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NA  JAVNI  POZIV   </w:t>
      </w:r>
    </w:p>
    <w:p w14:paraId="75440063" w14:textId="77777777" w:rsidR="00A25E22" w:rsidRPr="002E4C12" w:rsidRDefault="00A25E22" w:rsidP="00A25E22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AKVATORIJUMA ZA POSTAVLJANJE PLUTAJUĆIH PRIVREMENIH OBJEKATA</w:t>
      </w:r>
    </w:p>
    <w:p w14:paraId="4CCFD32B" w14:textId="77777777" w:rsidR="00A25E22" w:rsidRPr="00F61553" w:rsidRDefault="00A25E22" w:rsidP="00A25E22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>
        <w:rPr>
          <w:b/>
          <w:w w:val="90"/>
        </w:rPr>
        <w:t>0209-2896/1</w:t>
      </w:r>
      <w:r w:rsidRPr="00F61553">
        <w:rPr>
          <w:b/>
          <w:w w:val="90"/>
        </w:rPr>
        <w:t xml:space="preserve"> od </w:t>
      </w:r>
      <w:r>
        <w:rPr>
          <w:b/>
          <w:w w:val="90"/>
        </w:rPr>
        <w:t>05.05</w:t>
      </w:r>
      <w:r w:rsidRPr="00F61553">
        <w:rPr>
          <w:b/>
          <w:w w:val="90"/>
        </w:rPr>
        <w:t xml:space="preserve">.2025.godine </w:t>
      </w:r>
    </w:p>
    <w:p w14:paraId="20B2DEF2" w14:textId="77777777" w:rsidR="00716476" w:rsidRPr="003F0709" w:rsidRDefault="00716476" w:rsidP="003F0709">
      <w:pPr>
        <w:widowControl w:val="0"/>
        <w:autoSpaceDE w:val="0"/>
        <w:autoSpaceDN w:val="0"/>
        <w:ind w:right="-284"/>
        <w:jc w:val="both"/>
        <w:rPr>
          <w:b/>
          <w:lang w:val="sr-Latn-ME"/>
        </w:rPr>
      </w:pPr>
    </w:p>
    <w:p w14:paraId="3082785E" w14:textId="1CA2521B" w:rsidR="0091218A" w:rsidRPr="004A4331" w:rsidRDefault="00D3753F" w:rsidP="004A4331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right="-284"/>
        <w:contextualSpacing w:val="0"/>
        <w:jc w:val="both"/>
        <w:rPr>
          <w:b/>
          <w:lang w:val="sr-Latn-ME"/>
        </w:rPr>
      </w:pPr>
      <w:bookmarkStart w:id="0" w:name="_Hlk198037219"/>
      <w:r w:rsidRPr="00F61553">
        <w:rPr>
          <w:b/>
          <w:lang w:val="sv-SE"/>
        </w:rPr>
        <w:t>U</w:t>
      </w:r>
      <w:r w:rsidRPr="00F61553">
        <w:rPr>
          <w:b/>
          <w:lang w:val="sr-Latn-ME"/>
        </w:rPr>
        <w:t xml:space="preserve"> </w:t>
      </w:r>
      <w:r w:rsidRPr="00F61553">
        <w:rPr>
          <w:b/>
          <w:lang w:val="sv-SE"/>
        </w:rPr>
        <w:t>poglavlju</w:t>
      </w:r>
      <w:r w:rsidRPr="00F61553">
        <w:rPr>
          <w:b/>
          <w:lang w:val="sr-Latn-ME"/>
        </w:rPr>
        <w:t xml:space="preserve"> I</w:t>
      </w:r>
      <w:r>
        <w:rPr>
          <w:b/>
          <w:lang w:val="sv-SE"/>
        </w:rPr>
        <w:t xml:space="preserve"> javnog poziva ”Predmet</w:t>
      </w:r>
      <w:r w:rsidR="000E25C5">
        <w:rPr>
          <w:b/>
          <w:lang w:val="sv-SE"/>
        </w:rPr>
        <w:t>”</w:t>
      </w:r>
      <w:r>
        <w:rPr>
          <w:b/>
          <w:lang w:val="sv-SE"/>
        </w:rPr>
        <w:t>, za lokaciju</w:t>
      </w:r>
      <w:r w:rsidR="00BF0D7D">
        <w:rPr>
          <w:b/>
          <w:lang w:val="sv-SE"/>
        </w:rPr>
        <w:t xml:space="preserve"> pod rednim brojem</w:t>
      </w:r>
      <w:r>
        <w:rPr>
          <w:b/>
          <w:lang w:val="sv-SE"/>
        </w:rPr>
        <w:t xml:space="preserve"> 4.15</w:t>
      </w:r>
      <w:r w:rsidR="009B6D26">
        <w:rPr>
          <w:b/>
          <w:lang w:val="sv-SE"/>
        </w:rPr>
        <w:t xml:space="preserve">, </w:t>
      </w:r>
      <w:r w:rsidR="00721708">
        <w:rPr>
          <w:b/>
          <w:lang w:val="sv-SE"/>
        </w:rPr>
        <w:t>u</w:t>
      </w:r>
      <w:r w:rsidR="009B6D26">
        <w:rPr>
          <w:b/>
          <w:lang w:val="sv-SE"/>
        </w:rPr>
        <w:t xml:space="preserve">sljed </w:t>
      </w:r>
      <w:r w:rsidR="00E4403A">
        <w:rPr>
          <w:b/>
          <w:lang w:val="sv-SE"/>
        </w:rPr>
        <w:t xml:space="preserve">utvđene </w:t>
      </w:r>
      <w:r w:rsidR="009B6D26">
        <w:rPr>
          <w:b/>
          <w:lang w:val="sv-SE"/>
        </w:rPr>
        <w:t>tehničke greške dodaj</w:t>
      </w:r>
      <w:r w:rsidR="00E6691D">
        <w:rPr>
          <w:b/>
          <w:lang w:val="sv-SE"/>
        </w:rPr>
        <w:t xml:space="preserve">e se dimenzija za </w:t>
      </w:r>
      <w:r w:rsidR="00721708">
        <w:rPr>
          <w:b/>
          <w:lang w:val="sv-SE"/>
        </w:rPr>
        <w:t>p</w:t>
      </w:r>
      <w:r w:rsidR="00E6691D">
        <w:rPr>
          <w:b/>
          <w:lang w:val="sv-SE"/>
        </w:rPr>
        <w:t xml:space="preserve">ovršinu akvatorija, tako da glasi: </w:t>
      </w:r>
    </w:p>
    <w:p w14:paraId="3EF019A8" w14:textId="77777777" w:rsidR="00721708" w:rsidRDefault="00D3753F" w:rsidP="00D3753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</w:t>
      </w:r>
    </w:p>
    <w:bookmarkEnd w:id="0"/>
    <w:p w14:paraId="57C85173" w14:textId="173C696E" w:rsidR="00D3753F" w:rsidRDefault="00721708" w:rsidP="003F070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</w:t>
      </w:r>
      <w:r w:rsidR="00D3753F">
        <w:rPr>
          <w:spacing w:val="-4"/>
          <w:lang w:val="sr-Latn-ME"/>
        </w:rPr>
        <w:t xml:space="preserve"> 4.15</w:t>
      </w:r>
    </w:p>
    <w:p w14:paraId="3AE98B62" w14:textId="77777777" w:rsidR="00D3753F" w:rsidRDefault="00D3753F" w:rsidP="003F070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</w:t>
      </w:r>
    </w:p>
    <w:p w14:paraId="2C9509F1" w14:textId="77777777" w:rsidR="00D3753F" w:rsidRDefault="00D3753F" w:rsidP="003F070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10 Solila, Bjelila, Obala Đuraševića</w:t>
      </w:r>
    </w:p>
    <w:p w14:paraId="6CAB2622" w14:textId="4E926379" w:rsidR="00D3753F" w:rsidRPr="00407F6E" w:rsidRDefault="00D3753F" w:rsidP="003F070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</w:t>
      </w:r>
      <w:r w:rsidRPr="00407F6E">
        <w:rPr>
          <w:spacing w:val="-4"/>
          <w:lang w:val="sr-Latn-ME"/>
        </w:rPr>
        <w:t>Plutaju</w:t>
      </w:r>
      <w:r w:rsidR="00BB6C99" w:rsidRPr="00407F6E">
        <w:rPr>
          <w:spacing w:val="-4"/>
          <w:lang w:val="sr-Latn-ME"/>
        </w:rPr>
        <w:t xml:space="preserve">ći </w:t>
      </w:r>
      <w:r w:rsidR="00407F6E" w:rsidRPr="00407F6E">
        <w:rPr>
          <w:spacing w:val="-4"/>
          <w:lang w:val="sr-Latn-ME"/>
        </w:rPr>
        <w:t>ponton</w:t>
      </w:r>
    </w:p>
    <w:p w14:paraId="7CE2E068" w14:textId="77777777" w:rsidR="00D3753F" w:rsidRDefault="00D3753F" w:rsidP="003F070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10.12</w:t>
      </w:r>
    </w:p>
    <w:p w14:paraId="26C7F1F0" w14:textId="7E03DE95" w:rsidR="00D3753F" w:rsidRDefault="00D3753F" w:rsidP="003F070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4m x 20m</w:t>
      </w:r>
      <w:r w:rsidR="00E6691D">
        <w:rPr>
          <w:spacing w:val="-4"/>
          <w:lang w:val="sr-Latn-ME"/>
        </w:rPr>
        <w:t>, Pakv=</w:t>
      </w:r>
      <w:r w:rsidR="00716476">
        <w:rPr>
          <w:spacing w:val="-4"/>
          <w:lang w:val="sr-Latn-ME"/>
        </w:rPr>
        <w:t>6700m2</w:t>
      </w:r>
    </w:p>
    <w:p w14:paraId="5F995D47" w14:textId="77777777" w:rsidR="00D3753F" w:rsidRDefault="00D3753F" w:rsidP="003F070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Akvatorij ispred kat. parcele 1596/1 Đuraševici</w:t>
      </w:r>
    </w:p>
    <w:p w14:paraId="199C4583" w14:textId="77777777" w:rsidR="00D3753F" w:rsidRDefault="00D3753F" w:rsidP="003F070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Dozvoljeni privremeni objekti:   Platforma za pristajanje i privez plovnih objekata</w:t>
      </w:r>
    </w:p>
    <w:p w14:paraId="1B236877" w14:textId="77777777" w:rsidR="00D3753F" w:rsidRDefault="00D3753F" w:rsidP="003F070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godisnjeg koriscenja:   30000 Eura</w:t>
      </w:r>
    </w:p>
    <w:p w14:paraId="7784E4D4" w14:textId="77777777" w:rsidR="00F97851" w:rsidRDefault="00F97851" w:rsidP="00F97851">
      <w:pPr>
        <w:tabs>
          <w:tab w:val="left" w:pos="-142"/>
          <w:tab w:val="left" w:pos="426"/>
        </w:tabs>
        <w:spacing w:line="264" w:lineRule="auto"/>
        <w:ind w:left="709" w:right="-567"/>
        <w:jc w:val="both"/>
        <w:rPr>
          <w:spacing w:val="-4"/>
          <w:lang w:val="sr-Latn-ME"/>
        </w:rPr>
      </w:pPr>
    </w:p>
    <w:p w14:paraId="2D7B9F87" w14:textId="5C31BF81" w:rsidR="00F97851" w:rsidRPr="00F97851" w:rsidRDefault="00F97851" w:rsidP="00F97851">
      <w:pPr>
        <w:tabs>
          <w:tab w:val="left" w:pos="-142"/>
          <w:tab w:val="left" w:pos="426"/>
        </w:tabs>
        <w:spacing w:line="264" w:lineRule="auto"/>
        <w:ind w:left="709" w:right="-567"/>
        <w:jc w:val="both"/>
        <w:rPr>
          <w:b/>
          <w:bCs/>
          <w:spacing w:val="-4"/>
          <w:lang w:val="sr-Latn-ME"/>
        </w:rPr>
      </w:pPr>
      <w:r w:rsidRPr="00DD384C">
        <w:rPr>
          <w:b/>
          <w:bCs/>
          <w:spacing w:val="-4"/>
          <w:lang w:val="sr-Latn-ME"/>
        </w:rPr>
        <w:t>Napomena:   Za stavljanje u funkciju lokacije potrebno je dostaviti saglasnost Uprave za p</w:t>
      </w:r>
      <w:r>
        <w:rPr>
          <w:b/>
          <w:bCs/>
          <w:spacing w:val="-4"/>
          <w:lang w:val="sr-Latn-ME"/>
        </w:rPr>
        <w:t>o</w:t>
      </w:r>
      <w:r w:rsidRPr="00DD384C">
        <w:rPr>
          <w:b/>
          <w:bCs/>
          <w:spacing w:val="-4"/>
          <w:lang w:val="sr-Latn-ME"/>
        </w:rPr>
        <w:t>morsku sigurnost i Lucke uprave Kotor. Za realizaciju mobilnog plutajuceg pontona neophodna je izrada procjene uticaja na životnu i prirodnu okolinu.</w:t>
      </w:r>
    </w:p>
    <w:p w14:paraId="40BE89E3" w14:textId="77777777" w:rsidR="005D1104" w:rsidRDefault="005D1104" w:rsidP="00721708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</w:p>
    <w:p w14:paraId="6C1B0E6C" w14:textId="40DA9B0E" w:rsidR="00C26F93" w:rsidRPr="00C26F93" w:rsidRDefault="0063520A" w:rsidP="00C177BC">
      <w:pPr>
        <w:pStyle w:val="ListParagraph"/>
        <w:widowControl w:val="0"/>
        <w:numPr>
          <w:ilvl w:val="0"/>
          <w:numId w:val="2"/>
        </w:numPr>
        <w:tabs>
          <w:tab w:val="left" w:pos="-142"/>
          <w:tab w:val="left" w:pos="426"/>
        </w:tabs>
        <w:autoSpaceDE w:val="0"/>
        <w:autoSpaceDN w:val="0"/>
        <w:spacing w:line="264" w:lineRule="auto"/>
        <w:ind w:right="-567"/>
        <w:jc w:val="both"/>
        <w:rPr>
          <w:spacing w:val="-4"/>
          <w:lang w:val="sr-Latn-ME"/>
        </w:rPr>
      </w:pPr>
      <w:r w:rsidRPr="00C177BC">
        <w:rPr>
          <w:b/>
          <w:lang w:val="sv-SE"/>
        </w:rPr>
        <w:t>U</w:t>
      </w:r>
      <w:r w:rsidRPr="00C177BC">
        <w:rPr>
          <w:b/>
          <w:lang w:val="sr-Latn-ME"/>
        </w:rPr>
        <w:t xml:space="preserve"> </w:t>
      </w:r>
      <w:r w:rsidRPr="00C177BC">
        <w:rPr>
          <w:b/>
          <w:lang w:val="sv-SE"/>
        </w:rPr>
        <w:t>poglavlju</w:t>
      </w:r>
      <w:r w:rsidRPr="00C177BC">
        <w:rPr>
          <w:b/>
          <w:lang w:val="sr-Latn-ME"/>
        </w:rPr>
        <w:t xml:space="preserve"> I</w:t>
      </w:r>
      <w:r w:rsidRPr="00C177BC">
        <w:rPr>
          <w:b/>
          <w:lang w:val="sv-SE"/>
        </w:rPr>
        <w:t xml:space="preserve"> javnog poziva ”Predmet”, za lokaciju </w:t>
      </w:r>
      <w:r w:rsidR="00150978">
        <w:rPr>
          <w:b/>
          <w:lang w:val="sv-SE"/>
        </w:rPr>
        <w:t xml:space="preserve">pod rednim brojem </w:t>
      </w:r>
      <w:r w:rsidR="00C177BC" w:rsidRPr="00C177BC">
        <w:rPr>
          <w:b/>
          <w:lang w:val="sv-SE"/>
        </w:rPr>
        <w:t>5.8 dodaje se napomena tako da glasi:</w:t>
      </w:r>
    </w:p>
    <w:p w14:paraId="2F27EED9" w14:textId="20760E9B" w:rsidR="0063520A" w:rsidRPr="00C177BC" w:rsidRDefault="00C177BC" w:rsidP="00C26F93">
      <w:pPr>
        <w:pStyle w:val="ListParagraph"/>
        <w:widowControl w:val="0"/>
        <w:tabs>
          <w:tab w:val="left" w:pos="-142"/>
          <w:tab w:val="left" w:pos="426"/>
        </w:tabs>
        <w:autoSpaceDE w:val="0"/>
        <w:autoSpaceDN w:val="0"/>
        <w:spacing w:line="264" w:lineRule="auto"/>
        <w:ind w:right="-567"/>
        <w:jc w:val="both"/>
        <w:rPr>
          <w:spacing w:val="-4"/>
          <w:lang w:val="sr-Latn-ME"/>
        </w:rPr>
      </w:pPr>
      <w:r w:rsidRPr="00C177BC">
        <w:rPr>
          <w:b/>
          <w:lang w:val="sv-SE"/>
        </w:rPr>
        <w:t xml:space="preserve"> </w:t>
      </w:r>
      <w:r w:rsidR="0063520A" w:rsidRPr="00C177BC">
        <w:rPr>
          <w:spacing w:val="-4"/>
          <w:lang w:val="sr-Latn-ME"/>
        </w:rPr>
        <w:t xml:space="preserve">        </w:t>
      </w:r>
    </w:p>
    <w:p w14:paraId="552A1BD6" w14:textId="2B08BE9D" w:rsidR="0063520A" w:rsidRPr="0063520A" w:rsidRDefault="00C177BC" w:rsidP="00C177BC">
      <w:pPr>
        <w:pStyle w:val="ListParagraph"/>
        <w:tabs>
          <w:tab w:val="left" w:pos="-142"/>
          <w:tab w:val="left" w:pos="426"/>
        </w:tabs>
        <w:spacing w:line="264" w:lineRule="auto"/>
        <w:ind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5.8</w:t>
      </w:r>
    </w:p>
    <w:p w14:paraId="7BF5BDA7" w14:textId="6481F3A1" w:rsidR="005D1104" w:rsidRDefault="005D1104" w:rsidP="0063520A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</w:t>
      </w:r>
    </w:p>
    <w:p w14:paraId="1D79A6BC" w14:textId="77777777" w:rsidR="005D1104" w:rsidRDefault="005D1104" w:rsidP="0063520A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7 Orahovac</w:t>
      </w:r>
    </w:p>
    <w:p w14:paraId="5EFE2DEC" w14:textId="6F14DA28" w:rsidR="005D1104" w:rsidRPr="00407F6E" w:rsidRDefault="005D1104" w:rsidP="00407F6E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</w:t>
      </w:r>
      <w:r w:rsidR="009C401A">
        <w:rPr>
          <w:spacing w:val="-4"/>
          <w:lang w:val="sr-Latn-ME"/>
        </w:rPr>
        <w:t>:</w:t>
      </w:r>
      <w:r w:rsidR="00407F6E" w:rsidRPr="00407F6E">
        <w:rPr>
          <w:color w:val="C00000"/>
          <w:spacing w:val="-4"/>
          <w:lang w:val="sr-Latn-ME"/>
        </w:rPr>
        <w:t xml:space="preserve"> </w:t>
      </w:r>
      <w:r w:rsidR="00407F6E" w:rsidRPr="00407F6E">
        <w:rPr>
          <w:spacing w:val="-4"/>
          <w:lang w:val="sr-Latn-ME"/>
        </w:rPr>
        <w:t>Plutajući ponton</w:t>
      </w:r>
    </w:p>
    <w:p w14:paraId="58349657" w14:textId="77777777" w:rsidR="005D1104" w:rsidRDefault="005D1104" w:rsidP="0063520A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7.5</w:t>
      </w:r>
    </w:p>
    <w:p w14:paraId="74787F1D" w14:textId="77777777" w:rsidR="005D1104" w:rsidRDefault="005D1104" w:rsidP="0063520A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P=3 kom x 12.5 x 2,5m; Pakv=750 m2</w:t>
      </w:r>
    </w:p>
    <w:p w14:paraId="4DB170DF" w14:textId="77777777" w:rsidR="005D1104" w:rsidRDefault="005D1104" w:rsidP="0063520A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Akvatorijum ispred kat. parcele 112 K.O. Orahovac I</w:t>
      </w:r>
    </w:p>
    <w:p w14:paraId="2B44063C" w14:textId="77777777" w:rsidR="005D1104" w:rsidRDefault="005D1104" w:rsidP="0063520A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Dozvoljeni privremeni objekti:   Platforma za pristajanje i privez plovila</w:t>
      </w:r>
    </w:p>
    <w:p w14:paraId="6BB002DC" w14:textId="77777777" w:rsidR="005D1104" w:rsidRDefault="005D1104" w:rsidP="0063520A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godisnjeg koriscenja:   6750 Eura</w:t>
      </w:r>
    </w:p>
    <w:p w14:paraId="4A6F73FE" w14:textId="77777777" w:rsidR="00C177BC" w:rsidRDefault="00C177BC" w:rsidP="0063520A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spacing w:val="-4"/>
          <w:lang w:val="sr-Latn-ME"/>
        </w:rPr>
      </w:pPr>
    </w:p>
    <w:p w14:paraId="62A6744D" w14:textId="0E348900" w:rsidR="004A4331" w:rsidRPr="007F5537" w:rsidRDefault="00415A5E" w:rsidP="007F5537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spacing w:val="-4"/>
          <w:lang w:val="sr-Latn-ME"/>
        </w:rPr>
      </w:pPr>
      <w:r>
        <w:rPr>
          <w:spacing w:val="-4"/>
          <w:lang w:val="sr-Latn-ME"/>
        </w:rPr>
        <w:t xml:space="preserve">        </w:t>
      </w:r>
      <w:r w:rsidR="00C177BC" w:rsidRPr="00415A5E">
        <w:rPr>
          <w:b/>
          <w:bCs/>
          <w:spacing w:val="-4"/>
          <w:lang w:val="sr-Latn-ME"/>
        </w:rPr>
        <w:t xml:space="preserve">Napomena: </w:t>
      </w:r>
      <w:r w:rsidRPr="00415A5E">
        <w:rPr>
          <w:b/>
          <w:bCs/>
          <w:spacing w:val="-4"/>
          <w:lang w:val="sr-Latn-ME"/>
        </w:rPr>
        <w:t>Neophodna saglasnost Uprave pomorske sigurnosti.</w:t>
      </w:r>
    </w:p>
    <w:p w14:paraId="485FE390" w14:textId="40740248" w:rsidR="00874F63" w:rsidRPr="00AD5280" w:rsidRDefault="004A4331" w:rsidP="00741EA6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right="-613"/>
        <w:contextualSpacing w:val="0"/>
        <w:jc w:val="both"/>
        <w:rPr>
          <w:b/>
          <w:lang w:val="sr-Latn-ME"/>
        </w:rPr>
      </w:pPr>
      <w:r>
        <w:rPr>
          <w:b/>
          <w:lang w:val="sr-Latn-ME"/>
        </w:rPr>
        <w:lastRenderedPageBreak/>
        <w:t xml:space="preserve">U poglavlju X „Mjesto i datum otvaranja ponuda“ </w:t>
      </w:r>
      <w:r w:rsidR="00100494">
        <w:rPr>
          <w:b/>
          <w:lang w:val="sr-Latn-ME"/>
        </w:rPr>
        <w:t>usljed</w:t>
      </w:r>
      <w:r>
        <w:rPr>
          <w:b/>
          <w:lang w:val="sr-Latn-ME"/>
        </w:rPr>
        <w:t xml:space="preserve"> utvrđene tehničke greške, mijenja</w:t>
      </w:r>
      <w:r w:rsidR="00730376">
        <w:rPr>
          <w:b/>
          <w:lang w:val="sr-Latn-ME"/>
        </w:rPr>
        <w:t xml:space="preserve"> se</w:t>
      </w:r>
      <w:r>
        <w:rPr>
          <w:b/>
          <w:lang w:val="sr-Latn-ME"/>
        </w:rPr>
        <w:t xml:space="preserve"> </w:t>
      </w:r>
      <w:r w:rsidR="00CE588A">
        <w:rPr>
          <w:b/>
          <w:lang w:val="sr-Latn-ME"/>
        </w:rPr>
        <w:t>datum</w:t>
      </w:r>
      <w:r w:rsidR="00A4104E">
        <w:rPr>
          <w:b/>
          <w:lang w:val="sr-Latn-ME"/>
        </w:rPr>
        <w:t xml:space="preserve"> </w:t>
      </w:r>
      <w:r w:rsidR="00CE588A">
        <w:rPr>
          <w:b/>
          <w:lang w:val="sr-Latn-ME"/>
        </w:rPr>
        <w:t>otvaranja</w:t>
      </w:r>
      <w:r>
        <w:rPr>
          <w:b/>
          <w:lang w:val="sr-Latn-ME"/>
        </w:rPr>
        <w:t xml:space="preserve"> i glasi: „Javno otvaranje kojem mogu prisustvovati ponuđači, pojedinačno za svaku lokaciju održat će se dana 26.05.2025. godine, počev od 14:00 časova</w:t>
      </w:r>
      <w:r w:rsidR="00874F63">
        <w:rPr>
          <w:b/>
          <w:lang w:val="sr-Latn-ME"/>
        </w:rPr>
        <w:t>, i to:</w:t>
      </w:r>
    </w:p>
    <w:p w14:paraId="21A9E0E2" w14:textId="7B8020BA" w:rsidR="00874F63" w:rsidRDefault="00874F63" w:rsidP="00CE588A">
      <w:pPr>
        <w:pStyle w:val="ListParagraph"/>
        <w:widowControl w:val="0"/>
        <w:numPr>
          <w:ilvl w:val="0"/>
          <w:numId w:val="6"/>
        </w:numPr>
        <w:autoSpaceDE w:val="0"/>
        <w:autoSpaceDN w:val="0"/>
        <w:ind w:left="1418" w:right="-567"/>
        <w:contextualSpacing w:val="0"/>
        <w:jc w:val="both"/>
        <w:rPr>
          <w:rFonts w:ascii="Georgia" w:hAnsi="Georgia" w:cs="Georgia"/>
          <w:b/>
          <w:bCs/>
          <w:sz w:val="22"/>
          <w:szCs w:val="22"/>
          <w:lang w:val="sr-Latn-ME"/>
        </w:rPr>
      </w:pPr>
      <w:r>
        <w:rPr>
          <w:b/>
          <w:bCs/>
          <w:lang w:val="sr-Latn-ME"/>
        </w:rPr>
        <w:t xml:space="preserve">za lokacije od rednog broja 1.1 zaključno sa rednim brojem 4.26 dana </w:t>
      </w:r>
      <w:r>
        <w:rPr>
          <w:b/>
          <w:bCs/>
          <w:color w:val="000000"/>
        </w:rPr>
        <w:t>26.05.202</w:t>
      </w:r>
      <w:r w:rsidR="001306F8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. </w:t>
      </w:r>
      <w:r>
        <w:rPr>
          <w:b/>
          <w:bCs/>
          <w:lang w:val="sr-Latn-ME"/>
        </w:rPr>
        <w:t>godine počev od 14:00 časova u zgradi Zavoda za izgradnju Budva, Trg Sunca broj 4 – Budva (između zgrade Centra bezbijednosti Budva i zgrade Opštine Budva), u prostorijama koje koristi Javno preduzeće za upravljanje morskim dobrom Crne Gore – kancelarija broj 1</w:t>
      </w:r>
      <w:r w:rsidR="00A4104E">
        <w:rPr>
          <w:b/>
          <w:bCs/>
          <w:lang w:val="sr-Latn-ME"/>
        </w:rPr>
        <w:t>;</w:t>
      </w:r>
    </w:p>
    <w:p w14:paraId="09680BDD" w14:textId="0452D8B0" w:rsidR="00E7143B" w:rsidRPr="001306F8" w:rsidRDefault="00874F63" w:rsidP="00CE588A">
      <w:pPr>
        <w:pStyle w:val="ListParagraph"/>
        <w:widowControl w:val="0"/>
        <w:numPr>
          <w:ilvl w:val="0"/>
          <w:numId w:val="6"/>
        </w:numPr>
        <w:autoSpaceDE w:val="0"/>
        <w:autoSpaceDN w:val="0"/>
        <w:ind w:left="1418" w:right="-567"/>
        <w:contextualSpacing w:val="0"/>
        <w:jc w:val="both"/>
        <w:rPr>
          <w:b/>
          <w:bCs/>
          <w:lang w:val="sr-Latn-ME"/>
        </w:rPr>
      </w:pPr>
      <w:r>
        <w:rPr>
          <w:b/>
          <w:bCs/>
          <w:lang w:val="sr-Latn-ME"/>
        </w:rPr>
        <w:t xml:space="preserve">za lokacije od rednog broja 4.27 zaključno sa rednim brojem 6.13 dana </w:t>
      </w:r>
      <w:r>
        <w:rPr>
          <w:b/>
          <w:bCs/>
          <w:color w:val="000000"/>
        </w:rPr>
        <w:t>26.05.202</w:t>
      </w:r>
      <w:r w:rsidR="001306F8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. </w:t>
      </w:r>
      <w:r>
        <w:rPr>
          <w:b/>
          <w:bCs/>
          <w:lang w:val="sr-Latn-ME"/>
        </w:rPr>
        <w:t>godine počev od 14:00 časova u zgradi Zavoda za izgradnju Budva, Trg Sunca broj 4 – Budva (između zgrade Centra bezbijednosti Budva i zgrade Opštine Budva), u prostorijama koje koristi Javno preduzeće za upravljanje morskim dobrom Crne Gore – kancelarija broj 2</w:t>
      </w:r>
      <w:r w:rsidR="00301D29">
        <w:rPr>
          <w:b/>
          <w:bCs/>
          <w:lang w:val="sr-Latn-ME"/>
        </w:rPr>
        <w:t>.</w:t>
      </w:r>
      <w:r w:rsidR="001306F8">
        <w:rPr>
          <w:b/>
          <w:bCs/>
          <w:lang w:val="sr-Latn-ME"/>
        </w:rPr>
        <w:t>“</w:t>
      </w:r>
    </w:p>
    <w:p w14:paraId="59CE6109" w14:textId="77777777" w:rsidR="00A25E22" w:rsidRPr="00F61553" w:rsidRDefault="00A25E22" w:rsidP="004A4331">
      <w:pPr>
        <w:tabs>
          <w:tab w:val="left" w:pos="1110"/>
        </w:tabs>
        <w:ind w:right="-567"/>
        <w:jc w:val="both"/>
        <w:rPr>
          <w:b/>
        </w:rPr>
      </w:pPr>
    </w:p>
    <w:p w14:paraId="5D6D81F1" w14:textId="77777777" w:rsidR="00A25E22" w:rsidRDefault="00A25E22" w:rsidP="00C177BC">
      <w:pPr>
        <w:pStyle w:val="ListParagraph"/>
        <w:widowControl w:val="0"/>
        <w:numPr>
          <w:ilvl w:val="0"/>
          <w:numId w:val="2"/>
        </w:numPr>
        <w:tabs>
          <w:tab w:val="left" w:pos="348"/>
        </w:tabs>
        <w:autoSpaceDE w:val="0"/>
        <w:autoSpaceDN w:val="0"/>
        <w:spacing w:line="264" w:lineRule="auto"/>
        <w:ind w:right="-284"/>
        <w:contextualSpacing w:val="0"/>
        <w:jc w:val="both"/>
      </w:pPr>
      <w:r w:rsidRPr="00976507">
        <w:rPr>
          <w:b/>
        </w:rPr>
        <w:t xml:space="preserve"> Sve</w:t>
      </w:r>
      <w:r w:rsidRPr="00976507">
        <w:rPr>
          <w:b/>
          <w:lang w:val="sr-Latn-ME"/>
        </w:rPr>
        <w:t xml:space="preserve"> </w:t>
      </w:r>
      <w:r w:rsidRPr="00976507">
        <w:rPr>
          <w:b/>
        </w:rPr>
        <w:t>ostale</w:t>
      </w:r>
      <w:r w:rsidRPr="00976507">
        <w:rPr>
          <w:b/>
          <w:lang w:val="sr-Latn-ME"/>
        </w:rPr>
        <w:t xml:space="preserve"> </w:t>
      </w:r>
      <w:r w:rsidRPr="00976507">
        <w:rPr>
          <w:b/>
        </w:rPr>
        <w:t>odredbe</w:t>
      </w:r>
      <w:r w:rsidRPr="00976507">
        <w:rPr>
          <w:b/>
          <w:lang w:val="sr-Latn-ME"/>
        </w:rPr>
        <w:t xml:space="preserve">  </w:t>
      </w:r>
      <w:r w:rsidRPr="00976507">
        <w:rPr>
          <w:b/>
        </w:rPr>
        <w:t>Javnog</w:t>
      </w:r>
      <w:r w:rsidRPr="00976507">
        <w:rPr>
          <w:b/>
          <w:lang w:val="sr-Latn-ME"/>
        </w:rPr>
        <w:t xml:space="preserve"> </w:t>
      </w:r>
      <w:r w:rsidRPr="00976507">
        <w:rPr>
          <w:b/>
        </w:rPr>
        <w:t>poziva</w:t>
      </w:r>
      <w:r w:rsidRPr="00976507">
        <w:rPr>
          <w:b/>
          <w:lang w:val="sr-Latn-ME"/>
        </w:rPr>
        <w:t xml:space="preserve"> </w:t>
      </w:r>
      <w:r w:rsidRPr="00976507">
        <w:rPr>
          <w:b/>
        </w:rPr>
        <w:t>ostaju</w:t>
      </w:r>
      <w:r w:rsidRPr="00976507">
        <w:rPr>
          <w:b/>
          <w:lang w:val="sr-Latn-ME"/>
        </w:rPr>
        <w:t xml:space="preserve"> </w:t>
      </w:r>
      <w:r w:rsidRPr="00976507">
        <w:rPr>
          <w:b/>
        </w:rPr>
        <w:t>nepromijenjene</w:t>
      </w:r>
      <w:r w:rsidRPr="00976507">
        <w:rPr>
          <w:b/>
          <w:lang w:val="sr-Latn-ME"/>
        </w:rPr>
        <w:t>.</w:t>
      </w:r>
    </w:p>
    <w:p w14:paraId="4D1ED510" w14:textId="77777777" w:rsidR="00A25E22" w:rsidRDefault="00A25E22" w:rsidP="00A25E22"/>
    <w:p w14:paraId="32E0B0D6" w14:textId="77777777" w:rsidR="00A25E22" w:rsidRDefault="00A25E22" w:rsidP="00A25E22"/>
    <w:p w14:paraId="7A31FE7E" w14:textId="77777777" w:rsidR="00541D84" w:rsidRDefault="00541D84"/>
    <w:sectPr w:rsidR="00541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06"/>
    <w:multiLevelType w:val="hybridMultilevel"/>
    <w:tmpl w:val="75469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2B88"/>
    <w:multiLevelType w:val="hybridMultilevel"/>
    <w:tmpl w:val="64B29C64"/>
    <w:lvl w:ilvl="0" w:tplc="B24EC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7"/>
        <w:sz w:val="26"/>
        <w:szCs w:val="26"/>
        <w:lang w:val="hr-HR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1159"/>
    <w:multiLevelType w:val="hybridMultilevel"/>
    <w:tmpl w:val="F3C203A6"/>
    <w:lvl w:ilvl="0" w:tplc="B8FC3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97"/>
        <w:sz w:val="26"/>
        <w:szCs w:val="26"/>
        <w:lang w:val="hr-HR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0A9D"/>
    <w:multiLevelType w:val="hybridMultilevel"/>
    <w:tmpl w:val="5EECE2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00333">
    <w:abstractNumId w:val="3"/>
  </w:num>
  <w:num w:numId="2" w16cid:durableId="1387951089">
    <w:abstractNumId w:val="0"/>
  </w:num>
  <w:num w:numId="3" w16cid:durableId="1639989672">
    <w:abstractNumId w:val="4"/>
  </w:num>
  <w:num w:numId="4" w16cid:durableId="1490436630">
    <w:abstractNumId w:val="1"/>
  </w:num>
  <w:num w:numId="5" w16cid:durableId="1940210616">
    <w:abstractNumId w:val="1"/>
  </w:num>
  <w:num w:numId="6" w16cid:durableId="91574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2"/>
    <w:rsid w:val="000E25C5"/>
    <w:rsid w:val="00100494"/>
    <w:rsid w:val="001306F8"/>
    <w:rsid w:val="00150978"/>
    <w:rsid w:val="00200EDC"/>
    <w:rsid w:val="002C6477"/>
    <w:rsid w:val="00301D29"/>
    <w:rsid w:val="003B0941"/>
    <w:rsid w:val="003F0709"/>
    <w:rsid w:val="00407F6E"/>
    <w:rsid w:val="00415A5E"/>
    <w:rsid w:val="004611F6"/>
    <w:rsid w:val="004A4331"/>
    <w:rsid w:val="00511234"/>
    <w:rsid w:val="00541D84"/>
    <w:rsid w:val="005D1104"/>
    <w:rsid w:val="0063520A"/>
    <w:rsid w:val="00716476"/>
    <w:rsid w:val="00721708"/>
    <w:rsid w:val="00730376"/>
    <w:rsid w:val="00741EA6"/>
    <w:rsid w:val="007643D2"/>
    <w:rsid w:val="007F5537"/>
    <w:rsid w:val="00874F63"/>
    <w:rsid w:val="0091218A"/>
    <w:rsid w:val="009B6D26"/>
    <w:rsid w:val="009C401A"/>
    <w:rsid w:val="00A25E22"/>
    <w:rsid w:val="00A4104E"/>
    <w:rsid w:val="00AD5280"/>
    <w:rsid w:val="00BB6C99"/>
    <w:rsid w:val="00BF0D7D"/>
    <w:rsid w:val="00C177BC"/>
    <w:rsid w:val="00C26F93"/>
    <w:rsid w:val="00C9103C"/>
    <w:rsid w:val="00CE588A"/>
    <w:rsid w:val="00D3628A"/>
    <w:rsid w:val="00D3753F"/>
    <w:rsid w:val="00E4403A"/>
    <w:rsid w:val="00E6691D"/>
    <w:rsid w:val="00E7143B"/>
    <w:rsid w:val="00F437F8"/>
    <w:rsid w:val="00F9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F70D"/>
  <w15:chartTrackingRefBased/>
  <w15:docId w15:val="{8DC9142C-4B81-43CE-B844-80BA5120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E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E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E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E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E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E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E2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A25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E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semiHidden/>
    <w:unhideWhenUsed/>
    <w:rsid w:val="00A25E22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A25E22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74F63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74F63"/>
    <w:rPr>
      <w:rFonts w:ascii="Georgia" w:eastAsia="Georgia" w:hAnsi="Georgia" w:cs="Georg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Radoman Slađana</dc:creator>
  <cp:keywords/>
  <dc:description/>
  <cp:lastModifiedBy>Radoman Slađana</cp:lastModifiedBy>
  <cp:revision>38</cp:revision>
  <cp:lastPrinted>2025-05-13T12:31:00Z</cp:lastPrinted>
  <dcterms:created xsi:type="dcterms:W3CDTF">2025-05-13T07:24:00Z</dcterms:created>
  <dcterms:modified xsi:type="dcterms:W3CDTF">2025-05-16T12:48:00Z</dcterms:modified>
</cp:coreProperties>
</file>