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E27EB" w14:textId="77777777" w:rsidR="00322D9F" w:rsidRDefault="00322D9F" w:rsidP="0094153E">
      <w:pPr>
        <w:spacing w:after="120"/>
        <w:jc w:val="center"/>
        <w:rPr>
          <w:b/>
          <w:bCs/>
          <w:smallCaps/>
          <w:szCs w:val="24"/>
        </w:rPr>
      </w:pPr>
      <w:bookmarkStart w:id="0" w:name="_Ref500218714"/>
    </w:p>
    <w:bookmarkEnd w:id="0"/>
    <w:p w14:paraId="21CCBB81" w14:textId="335F8DCE" w:rsidR="006369C0" w:rsidRDefault="006369C0">
      <w:pPr>
        <w:spacing w:after="0"/>
        <w:jc w:val="left"/>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4434"/>
      </w:tblGrid>
      <w:tr w:rsidR="006369C0" w14:paraId="56536995" w14:textId="77777777" w:rsidTr="004E1A56">
        <w:tc>
          <w:tcPr>
            <w:tcW w:w="4505" w:type="dxa"/>
          </w:tcPr>
          <w:p w14:paraId="49C135CE" w14:textId="77777777" w:rsidR="006369C0" w:rsidRDefault="006369C0" w:rsidP="006369C0">
            <w:pPr>
              <w:spacing w:after="0"/>
              <w:jc w:val="center"/>
              <w:rPr>
                <w:b/>
                <w:bCs/>
                <w:smallCaps/>
                <w:sz w:val="32"/>
                <w:szCs w:val="32"/>
              </w:rPr>
            </w:pPr>
            <w:r w:rsidRPr="009652A6">
              <w:rPr>
                <w:b/>
                <w:bCs/>
                <w:smallCaps/>
                <w:sz w:val="32"/>
                <w:szCs w:val="32"/>
              </w:rPr>
              <w:t>SERVICE CONTRACT</w:t>
            </w:r>
          </w:p>
          <w:p w14:paraId="564F01A9" w14:textId="77777777" w:rsidR="004E1A56" w:rsidRDefault="004E1A56" w:rsidP="006369C0">
            <w:pPr>
              <w:spacing w:after="0"/>
              <w:jc w:val="center"/>
              <w:rPr>
                <w:b/>
                <w:bCs/>
                <w:smallCaps/>
                <w:sz w:val="32"/>
                <w:szCs w:val="32"/>
              </w:rPr>
            </w:pPr>
          </w:p>
          <w:p w14:paraId="6FD7DB53" w14:textId="77777777" w:rsidR="006369C0" w:rsidRPr="009652A6" w:rsidRDefault="006369C0" w:rsidP="006369C0">
            <w:pPr>
              <w:spacing w:after="0"/>
              <w:jc w:val="center"/>
              <w:rPr>
                <w:b/>
                <w:bCs/>
                <w:i/>
                <w:iCs/>
                <w:sz w:val="32"/>
                <w:szCs w:val="32"/>
              </w:rPr>
            </w:pPr>
          </w:p>
          <w:p w14:paraId="1439EFB7" w14:textId="77777777" w:rsidR="006369C0" w:rsidRPr="00AA452F" w:rsidRDefault="006369C0" w:rsidP="006369C0">
            <w:pPr>
              <w:spacing w:after="0"/>
              <w:jc w:val="center"/>
              <w:rPr>
                <w:sz w:val="28"/>
                <w:szCs w:val="28"/>
              </w:rPr>
            </w:pPr>
            <w:r w:rsidRPr="00AA452F">
              <w:rPr>
                <w:sz w:val="28"/>
                <w:szCs w:val="28"/>
              </w:rPr>
              <w:t>PHOTOGRAMMETRIC SURVEY AND VOLUMETRIC CHANGE ANALYSIS OF PILOT BEACHES IN MONTENEGRO</w:t>
            </w:r>
          </w:p>
          <w:p w14:paraId="0DADFBBA" w14:textId="77777777" w:rsidR="006369C0" w:rsidRPr="00AA452F" w:rsidRDefault="006369C0" w:rsidP="006369C0">
            <w:pPr>
              <w:spacing w:after="0"/>
              <w:jc w:val="center"/>
              <w:rPr>
                <w:sz w:val="28"/>
                <w:szCs w:val="28"/>
              </w:rPr>
            </w:pPr>
            <w:r w:rsidRPr="00AA452F">
              <w:rPr>
                <w:sz w:val="28"/>
                <w:szCs w:val="28"/>
              </w:rPr>
              <w:t>BUDVA, MONTENEGRO</w:t>
            </w:r>
          </w:p>
          <w:p w14:paraId="669EC38B" w14:textId="77777777" w:rsidR="006369C0" w:rsidRPr="00AA452F" w:rsidRDefault="006369C0" w:rsidP="006369C0">
            <w:pPr>
              <w:spacing w:after="0"/>
              <w:jc w:val="center"/>
              <w:rPr>
                <w:sz w:val="28"/>
                <w:szCs w:val="28"/>
              </w:rPr>
            </w:pPr>
            <w:r w:rsidRPr="00AA452F">
              <w:rPr>
                <w:sz w:val="28"/>
                <w:szCs w:val="28"/>
              </w:rPr>
              <w:t>NO CLIMBEACH T06</w:t>
            </w:r>
          </w:p>
          <w:p w14:paraId="73C09571" w14:textId="77777777" w:rsidR="006369C0" w:rsidRPr="0094153E" w:rsidRDefault="006369C0" w:rsidP="006369C0">
            <w:pPr>
              <w:spacing w:after="0"/>
              <w:jc w:val="center"/>
              <w:rPr>
                <w:b/>
                <w:smallCaps/>
                <w:szCs w:val="24"/>
              </w:rPr>
            </w:pPr>
          </w:p>
          <w:p w14:paraId="3E320A1C" w14:textId="77777777" w:rsidR="006369C0" w:rsidRPr="0094153E" w:rsidRDefault="006369C0" w:rsidP="006369C0">
            <w:pPr>
              <w:spacing w:after="0"/>
              <w:jc w:val="center"/>
              <w:rPr>
                <w:b/>
                <w:bCs/>
                <w:smallCaps/>
                <w:szCs w:val="24"/>
              </w:rPr>
            </w:pPr>
          </w:p>
          <w:p w14:paraId="20BAA9F8" w14:textId="5AFDC501" w:rsidR="006369C0" w:rsidRPr="00E77B9D" w:rsidRDefault="006369C0" w:rsidP="006369C0">
            <w:pPr>
              <w:spacing w:after="0"/>
              <w:jc w:val="center"/>
              <w:rPr>
                <w:szCs w:val="24"/>
              </w:rPr>
            </w:pPr>
            <w:r w:rsidRPr="00E77B9D">
              <w:rPr>
                <w:szCs w:val="24"/>
              </w:rPr>
              <w:t xml:space="preserve">FINANCED FROM THE GENERAL BUDGET OF THE UNION - INTERREG IPA CBC </w:t>
            </w:r>
            <w:bookmarkStart w:id="1" w:name="_GoBack"/>
            <w:r w:rsidR="00B50D6A">
              <w:rPr>
                <w:szCs w:val="24"/>
              </w:rPr>
              <w:t>Croatia-Bosnia and Herzegovina-Montenegro</w:t>
            </w:r>
            <w:r w:rsidRPr="00E77B9D">
              <w:rPr>
                <w:szCs w:val="24"/>
              </w:rPr>
              <w:t xml:space="preserve"> 2021-2027 Programme</w:t>
            </w:r>
            <w:bookmarkEnd w:id="1"/>
          </w:p>
          <w:p w14:paraId="341741BF" w14:textId="77777777" w:rsidR="006369C0" w:rsidRPr="00E77B9D" w:rsidRDefault="006369C0" w:rsidP="006369C0">
            <w:pPr>
              <w:spacing w:after="0"/>
              <w:jc w:val="center"/>
              <w:rPr>
                <w:b/>
                <w:bCs/>
                <w:i/>
                <w:iCs/>
                <w:szCs w:val="24"/>
              </w:rPr>
            </w:pPr>
          </w:p>
          <w:p w14:paraId="7B420E21" w14:textId="77777777" w:rsidR="006369C0" w:rsidRPr="00E77B9D" w:rsidRDefault="006369C0" w:rsidP="006369C0">
            <w:pPr>
              <w:spacing w:after="0"/>
              <w:jc w:val="center"/>
              <w:rPr>
                <w:szCs w:val="24"/>
              </w:rPr>
            </w:pPr>
            <w:r>
              <w:rPr>
                <w:szCs w:val="24"/>
              </w:rPr>
              <w:t xml:space="preserve">Project name: </w:t>
            </w:r>
            <w:r w:rsidRPr="00E77B9D">
              <w:rPr>
                <w:szCs w:val="24"/>
              </w:rPr>
              <w:t>"</w:t>
            </w:r>
            <w:r w:rsidRPr="00AA452F">
              <w:t xml:space="preserve"> </w:t>
            </w:r>
            <w:r w:rsidRPr="00AA452F">
              <w:rPr>
                <w:szCs w:val="24"/>
              </w:rPr>
              <w:t>Improving Coastal Areas Resilience to Climate Change Impacts and setting up Guidelines for Sustainable Beach Stabilizatio</w:t>
            </w:r>
            <w:r>
              <w:rPr>
                <w:szCs w:val="24"/>
              </w:rPr>
              <w:t>n and Management- CLIMBEACH”</w:t>
            </w:r>
            <w:r w:rsidRPr="00E77B9D">
              <w:rPr>
                <w:szCs w:val="24"/>
              </w:rPr>
              <w:t xml:space="preserve"> </w:t>
            </w:r>
          </w:p>
          <w:p w14:paraId="30250EB6" w14:textId="77777777" w:rsidR="006369C0" w:rsidRPr="00E77B9D" w:rsidRDefault="006369C0" w:rsidP="006369C0">
            <w:pPr>
              <w:spacing w:after="0"/>
              <w:jc w:val="center"/>
              <w:rPr>
                <w:b/>
                <w:bCs/>
                <w:szCs w:val="24"/>
              </w:rPr>
            </w:pPr>
            <w:r w:rsidRPr="00E77B9D">
              <w:rPr>
                <w:szCs w:val="24"/>
              </w:rPr>
              <w:t xml:space="preserve">project No. </w:t>
            </w:r>
            <w:r w:rsidRPr="00AA452F">
              <w:rPr>
                <w:szCs w:val="24"/>
              </w:rPr>
              <w:t>HR-BA-ME00201</w:t>
            </w:r>
          </w:p>
          <w:p w14:paraId="37468F93" w14:textId="77777777" w:rsidR="006369C0" w:rsidRDefault="006369C0" w:rsidP="006369C0">
            <w:pPr>
              <w:spacing w:after="0" w:line="259" w:lineRule="auto"/>
              <w:jc w:val="center"/>
              <w:rPr>
                <w:b/>
                <w:bCs/>
                <w:sz w:val="28"/>
                <w:szCs w:val="28"/>
              </w:rPr>
            </w:pPr>
          </w:p>
          <w:p w14:paraId="71D2C5DD" w14:textId="77777777" w:rsidR="007715D6" w:rsidRDefault="007715D6" w:rsidP="006369C0">
            <w:pPr>
              <w:spacing w:after="0" w:line="259" w:lineRule="auto"/>
              <w:jc w:val="center"/>
              <w:rPr>
                <w:b/>
                <w:bCs/>
                <w:sz w:val="28"/>
                <w:szCs w:val="28"/>
              </w:rPr>
            </w:pPr>
          </w:p>
          <w:p w14:paraId="18B22660" w14:textId="77777777" w:rsidR="006369C0" w:rsidRDefault="006369C0" w:rsidP="006369C0">
            <w:pPr>
              <w:spacing w:after="0" w:line="259" w:lineRule="auto"/>
              <w:jc w:val="center"/>
              <w:rPr>
                <w:b/>
                <w:bCs/>
                <w:sz w:val="28"/>
                <w:szCs w:val="28"/>
              </w:rPr>
            </w:pPr>
            <w:r w:rsidRPr="00E77B9D">
              <w:rPr>
                <w:b/>
                <w:bCs/>
                <w:sz w:val="28"/>
                <w:szCs w:val="28"/>
              </w:rPr>
              <w:t>MAIN CONDITIONS</w:t>
            </w:r>
          </w:p>
          <w:p w14:paraId="435C9E2B" w14:textId="77777777" w:rsidR="007715D6" w:rsidRDefault="007715D6" w:rsidP="006369C0">
            <w:pPr>
              <w:spacing w:after="0" w:line="259" w:lineRule="auto"/>
              <w:jc w:val="center"/>
              <w:rPr>
                <w:b/>
                <w:bCs/>
                <w:sz w:val="28"/>
                <w:szCs w:val="28"/>
              </w:rPr>
            </w:pPr>
          </w:p>
          <w:p w14:paraId="532CA8FE" w14:textId="77777777" w:rsidR="007715D6" w:rsidRPr="00E77B9D" w:rsidRDefault="007715D6" w:rsidP="006369C0">
            <w:pPr>
              <w:spacing w:after="0" w:line="259" w:lineRule="auto"/>
              <w:jc w:val="center"/>
              <w:rPr>
                <w:b/>
                <w:bCs/>
                <w:sz w:val="28"/>
                <w:szCs w:val="28"/>
              </w:rPr>
            </w:pPr>
          </w:p>
          <w:p w14:paraId="0576E494" w14:textId="77777777" w:rsidR="006369C0" w:rsidRDefault="006369C0" w:rsidP="006369C0">
            <w:pPr>
              <w:spacing w:after="0"/>
              <w:rPr>
                <w:szCs w:val="24"/>
              </w:rPr>
            </w:pPr>
            <w:r w:rsidRPr="0094153E">
              <w:rPr>
                <w:szCs w:val="24"/>
              </w:rPr>
              <w:t>[</w:t>
            </w:r>
            <w:r w:rsidRPr="009652A6">
              <w:rPr>
                <w:szCs w:val="24"/>
                <w:highlight w:val="yellow"/>
              </w:rPr>
              <w:t>Name and address of the contracting authority</w:t>
            </w:r>
            <w:r w:rsidRPr="0094153E">
              <w:rPr>
                <w:szCs w:val="24"/>
              </w:rPr>
              <w:t xml:space="preserve">],   </w:t>
            </w:r>
          </w:p>
          <w:p w14:paraId="3D2BC1FB" w14:textId="77777777" w:rsidR="006369C0" w:rsidRDefault="006369C0" w:rsidP="006369C0">
            <w:pPr>
              <w:spacing w:after="0"/>
              <w:rPr>
                <w:szCs w:val="24"/>
              </w:rPr>
            </w:pPr>
            <w:r w:rsidRPr="0094153E">
              <w:rPr>
                <w:szCs w:val="24"/>
              </w:rPr>
              <w:t>(‘the contracting authority’),]</w:t>
            </w:r>
          </w:p>
          <w:p w14:paraId="735BFC26" w14:textId="77777777" w:rsidR="007715D6" w:rsidRPr="0094153E" w:rsidRDefault="007715D6" w:rsidP="006369C0">
            <w:pPr>
              <w:spacing w:after="0"/>
              <w:rPr>
                <w:szCs w:val="24"/>
              </w:rPr>
            </w:pPr>
          </w:p>
          <w:p w14:paraId="52BD8736" w14:textId="77777777" w:rsidR="006369C0" w:rsidRDefault="006369C0" w:rsidP="006369C0">
            <w:pPr>
              <w:spacing w:after="0"/>
              <w:rPr>
                <w:color w:val="000000"/>
                <w:szCs w:val="24"/>
                <w:shd w:val="clear" w:color="auto" w:fill="FFFFFF"/>
              </w:rPr>
            </w:pPr>
            <w:r w:rsidRPr="0094153E">
              <w:rPr>
                <w:color w:val="000000"/>
                <w:szCs w:val="24"/>
                <w:shd w:val="clear" w:color="auto" w:fill="FFFFFF"/>
              </w:rPr>
              <w:t xml:space="preserve">represented for the purposes of the signature of this contract by the authorised representative indicated in the respective field under “SIGNATURES” below </w:t>
            </w:r>
          </w:p>
          <w:p w14:paraId="4F1F5ED2" w14:textId="77777777" w:rsidR="007715D6" w:rsidRPr="0094153E" w:rsidRDefault="007715D6" w:rsidP="006369C0">
            <w:pPr>
              <w:spacing w:after="0"/>
              <w:rPr>
                <w:color w:val="000000"/>
                <w:szCs w:val="24"/>
                <w:shd w:val="clear" w:color="auto" w:fill="FFFFFF"/>
              </w:rPr>
            </w:pPr>
          </w:p>
          <w:p w14:paraId="132FF500" w14:textId="77777777" w:rsidR="006369C0" w:rsidRDefault="006369C0" w:rsidP="006369C0">
            <w:pPr>
              <w:spacing w:after="0"/>
              <w:rPr>
                <w:color w:val="000000"/>
                <w:szCs w:val="24"/>
                <w:shd w:val="clear" w:color="auto" w:fill="FFFFFF"/>
              </w:rPr>
            </w:pPr>
            <w:r>
              <w:rPr>
                <w:color w:val="000000"/>
                <w:szCs w:val="24"/>
                <w:shd w:val="clear" w:color="auto" w:fill="FFFFFF"/>
              </w:rPr>
              <w:t xml:space="preserve">of the one part, </w:t>
            </w:r>
          </w:p>
          <w:p w14:paraId="1463832B" w14:textId="77777777" w:rsidR="006369C0" w:rsidRDefault="006369C0" w:rsidP="006369C0">
            <w:pPr>
              <w:spacing w:after="0"/>
              <w:rPr>
                <w:color w:val="000000"/>
                <w:szCs w:val="24"/>
                <w:shd w:val="clear" w:color="auto" w:fill="FFFFFF"/>
              </w:rPr>
            </w:pPr>
          </w:p>
          <w:p w14:paraId="48ABC709" w14:textId="77777777" w:rsidR="006369C0" w:rsidRDefault="006369C0" w:rsidP="006369C0">
            <w:pPr>
              <w:spacing w:after="0"/>
              <w:rPr>
                <w:color w:val="000000"/>
                <w:szCs w:val="24"/>
                <w:shd w:val="clear" w:color="auto" w:fill="FFFFFF"/>
              </w:rPr>
            </w:pPr>
            <w:r w:rsidRPr="0094153E">
              <w:rPr>
                <w:color w:val="000000"/>
                <w:szCs w:val="24"/>
                <w:shd w:val="clear" w:color="auto" w:fill="FFFFFF"/>
              </w:rPr>
              <w:t>and</w:t>
            </w:r>
          </w:p>
          <w:p w14:paraId="4BF8F1F7" w14:textId="00FF89E0" w:rsidR="006369C0" w:rsidRPr="0094153E" w:rsidRDefault="006369C0" w:rsidP="006369C0">
            <w:pPr>
              <w:spacing w:after="0"/>
              <w:rPr>
                <w:strike/>
                <w:szCs w:val="24"/>
              </w:rPr>
            </w:pPr>
            <w:r w:rsidRPr="0094153E">
              <w:rPr>
                <w:color w:val="000000"/>
                <w:szCs w:val="24"/>
                <w:shd w:val="clear" w:color="auto" w:fill="FFFFFF"/>
              </w:rPr>
              <w:t> </w:t>
            </w:r>
          </w:p>
          <w:p w14:paraId="28677848" w14:textId="77777777" w:rsidR="006369C0" w:rsidRPr="0094153E" w:rsidRDefault="006369C0" w:rsidP="006369C0">
            <w:pPr>
              <w:spacing w:after="0"/>
              <w:ind w:left="284" w:hanging="284"/>
              <w:jc w:val="left"/>
              <w:textAlignment w:val="baseline"/>
              <w:rPr>
                <w:szCs w:val="24"/>
              </w:rPr>
            </w:pPr>
            <w:r w:rsidRPr="0094153E">
              <w:rPr>
                <w:szCs w:val="24"/>
              </w:rPr>
              <w:t>[</w:t>
            </w:r>
            <w:r w:rsidRPr="00F5077F">
              <w:rPr>
                <w:i/>
                <w:iCs/>
                <w:szCs w:val="24"/>
                <w:highlight w:val="yellow"/>
                <w:shd w:val="clear" w:color="auto" w:fill="C0C0C0"/>
              </w:rPr>
              <w:t>Contractor’s full official name</w:t>
            </w:r>
            <w:r w:rsidRPr="0094153E">
              <w:rPr>
                <w:szCs w:val="24"/>
              </w:rPr>
              <w:t>] </w:t>
            </w:r>
          </w:p>
          <w:p w14:paraId="247E3D0C" w14:textId="77777777" w:rsidR="006369C0" w:rsidRPr="0094153E" w:rsidRDefault="006369C0" w:rsidP="006369C0">
            <w:pPr>
              <w:spacing w:after="0"/>
              <w:jc w:val="left"/>
              <w:textAlignment w:val="baseline"/>
              <w:rPr>
                <w:rFonts w:ascii="Segoe UI" w:hAnsi="Segoe UI" w:cs="Segoe UI"/>
                <w:szCs w:val="24"/>
              </w:rPr>
            </w:pPr>
            <w:r w:rsidRPr="00A93B4F">
              <w:rPr>
                <w:color w:val="000000"/>
                <w:szCs w:val="24"/>
                <w:shd w:val="clear" w:color="auto" w:fill="FFFFFF"/>
              </w:rPr>
              <w:t>Legal form:</w:t>
            </w:r>
            <w:r w:rsidRPr="00F5077F">
              <w:rPr>
                <w:color w:val="D13438"/>
                <w:szCs w:val="24"/>
              </w:rPr>
              <w:t xml:space="preserve"> </w:t>
            </w:r>
            <w:r w:rsidRPr="0094153E">
              <w:rPr>
                <w:szCs w:val="24"/>
              </w:rPr>
              <w:t>[</w:t>
            </w:r>
            <w:r w:rsidRPr="00F5077F">
              <w:rPr>
                <w:i/>
                <w:iCs/>
                <w:szCs w:val="24"/>
                <w:highlight w:val="yellow"/>
                <w:shd w:val="clear" w:color="auto" w:fill="C0C0C0"/>
              </w:rPr>
              <w:t>Contractor’s official legal form</w:t>
            </w:r>
            <w:r w:rsidRPr="0094153E">
              <w:rPr>
                <w:szCs w:val="24"/>
              </w:rPr>
              <w:t>] </w:t>
            </w:r>
          </w:p>
          <w:p w14:paraId="19F8B580" w14:textId="77777777" w:rsidR="006369C0" w:rsidRPr="00F5077F" w:rsidRDefault="006369C0" w:rsidP="006369C0">
            <w:pPr>
              <w:spacing w:after="0"/>
              <w:jc w:val="left"/>
              <w:textAlignment w:val="baseline"/>
              <w:rPr>
                <w:rFonts w:ascii="Segoe UI" w:hAnsi="Segoe UI" w:cs="Segoe UI"/>
                <w:szCs w:val="24"/>
              </w:rPr>
            </w:pPr>
            <w:r w:rsidRPr="00F5077F">
              <w:rPr>
                <w:color w:val="000000"/>
                <w:szCs w:val="24"/>
                <w:shd w:val="clear" w:color="auto" w:fill="FFFFFF"/>
              </w:rPr>
              <w:t>Registration number:</w:t>
            </w:r>
            <w:r w:rsidRPr="00F5077F">
              <w:rPr>
                <w:color w:val="D13438"/>
                <w:szCs w:val="24"/>
              </w:rPr>
              <w:t xml:space="preserve"> </w:t>
            </w:r>
            <w:r w:rsidRPr="00F5077F">
              <w:rPr>
                <w:szCs w:val="24"/>
              </w:rPr>
              <w:t>[</w:t>
            </w:r>
            <w:r w:rsidRPr="00F5077F">
              <w:rPr>
                <w:i/>
                <w:iCs/>
                <w:szCs w:val="24"/>
                <w:highlight w:val="yellow"/>
                <w:shd w:val="clear" w:color="auto" w:fill="C0C0C0"/>
              </w:rPr>
              <w:t xml:space="preserve">Contractor’s statutory registration number or ID or </w:t>
            </w:r>
            <w:r w:rsidRPr="00F5077F">
              <w:rPr>
                <w:i/>
                <w:iCs/>
                <w:szCs w:val="24"/>
                <w:highlight w:val="yellow"/>
                <w:shd w:val="clear" w:color="auto" w:fill="C0C0C0"/>
              </w:rPr>
              <w:lastRenderedPageBreak/>
              <w:t>passport number</w:t>
            </w:r>
            <w:r w:rsidRPr="00F5077F">
              <w:rPr>
                <w:szCs w:val="24"/>
              </w:rPr>
              <w:t>] </w:t>
            </w:r>
          </w:p>
          <w:p w14:paraId="7557B58E" w14:textId="77777777" w:rsidR="006369C0" w:rsidRPr="00F5077F" w:rsidRDefault="006369C0" w:rsidP="006369C0">
            <w:pPr>
              <w:spacing w:after="0"/>
              <w:jc w:val="left"/>
              <w:textAlignment w:val="baseline"/>
              <w:rPr>
                <w:rFonts w:ascii="Segoe UI" w:hAnsi="Segoe UI" w:cs="Segoe UI"/>
                <w:szCs w:val="24"/>
              </w:rPr>
            </w:pPr>
            <w:r w:rsidRPr="00F5077F">
              <w:rPr>
                <w:color w:val="000000"/>
                <w:szCs w:val="24"/>
                <w:shd w:val="clear" w:color="auto" w:fill="FFFFFF"/>
              </w:rPr>
              <w:t>Official address:</w:t>
            </w:r>
            <w:r w:rsidRPr="00F5077F">
              <w:rPr>
                <w:color w:val="D13438"/>
                <w:szCs w:val="24"/>
              </w:rPr>
              <w:t xml:space="preserve"> </w:t>
            </w:r>
            <w:r w:rsidRPr="00F5077F">
              <w:rPr>
                <w:szCs w:val="24"/>
              </w:rPr>
              <w:t>[</w:t>
            </w:r>
            <w:r w:rsidRPr="00F5077F">
              <w:rPr>
                <w:i/>
                <w:iCs/>
                <w:szCs w:val="24"/>
                <w:highlight w:val="yellow"/>
                <w:shd w:val="clear" w:color="auto" w:fill="C0C0C0"/>
              </w:rPr>
              <w:t>Contractor’s full official address</w:t>
            </w:r>
            <w:r w:rsidRPr="00F5077F">
              <w:rPr>
                <w:szCs w:val="24"/>
              </w:rPr>
              <w:t>] </w:t>
            </w:r>
          </w:p>
          <w:p w14:paraId="40DD026B" w14:textId="77777777" w:rsidR="006369C0" w:rsidRPr="00F5077F" w:rsidRDefault="006369C0" w:rsidP="006369C0">
            <w:pPr>
              <w:spacing w:after="0"/>
              <w:jc w:val="left"/>
              <w:textAlignment w:val="baseline"/>
              <w:rPr>
                <w:rFonts w:ascii="Segoe UI" w:hAnsi="Segoe UI" w:cs="Segoe UI"/>
                <w:szCs w:val="24"/>
              </w:rPr>
            </w:pPr>
            <w:r w:rsidRPr="00F5077F">
              <w:rPr>
                <w:color w:val="000000"/>
                <w:szCs w:val="24"/>
                <w:shd w:val="clear" w:color="auto" w:fill="FFFFFF"/>
              </w:rPr>
              <w:t>VAT</w:t>
            </w:r>
            <w:r w:rsidRPr="00C844AE">
              <w:rPr>
                <w:color w:val="000000"/>
                <w:szCs w:val="24"/>
              </w:rPr>
              <w:t>:</w:t>
            </w:r>
            <w:r w:rsidRPr="00C844AE">
              <w:rPr>
                <w:color w:val="D13438"/>
                <w:szCs w:val="24"/>
              </w:rPr>
              <w:t xml:space="preserve"> </w:t>
            </w:r>
            <w:r w:rsidRPr="00C844AE">
              <w:rPr>
                <w:szCs w:val="24"/>
              </w:rPr>
              <w:t>[</w:t>
            </w:r>
            <w:r w:rsidRPr="00F5077F">
              <w:rPr>
                <w:i/>
                <w:iCs/>
                <w:szCs w:val="24"/>
                <w:highlight w:val="yellow"/>
                <w:shd w:val="clear" w:color="auto" w:fill="C0C0C0"/>
              </w:rPr>
              <w:t>VAT registration number</w:t>
            </w:r>
            <w:r w:rsidRPr="00C844AE">
              <w:rPr>
                <w:szCs w:val="24"/>
              </w:rPr>
              <w:t>] </w:t>
            </w:r>
          </w:p>
          <w:p w14:paraId="79B2AA32" w14:textId="77777777" w:rsidR="006369C0" w:rsidRDefault="006369C0" w:rsidP="006369C0">
            <w:pPr>
              <w:spacing w:after="0"/>
              <w:jc w:val="left"/>
              <w:rPr>
                <w:szCs w:val="24"/>
              </w:rPr>
            </w:pPr>
            <w:r w:rsidRPr="0094153E">
              <w:rPr>
                <w:szCs w:val="24"/>
              </w:rPr>
              <w:t>(‘the contractor’)</w:t>
            </w:r>
          </w:p>
          <w:p w14:paraId="2D0A6DFA" w14:textId="77777777" w:rsidR="006369C0" w:rsidRPr="0094153E" w:rsidRDefault="006369C0" w:rsidP="006369C0">
            <w:pPr>
              <w:spacing w:after="0"/>
              <w:jc w:val="left"/>
              <w:rPr>
                <w:szCs w:val="24"/>
              </w:rPr>
            </w:pPr>
          </w:p>
          <w:p w14:paraId="56382C82" w14:textId="77777777" w:rsidR="006369C0" w:rsidRPr="0094153E" w:rsidRDefault="006369C0" w:rsidP="006369C0">
            <w:pPr>
              <w:spacing w:after="0"/>
              <w:textAlignment w:val="baseline"/>
              <w:rPr>
                <w:rFonts w:ascii="Segoe UI" w:hAnsi="Segoe UI" w:cs="Segoe UI"/>
                <w:szCs w:val="24"/>
              </w:rPr>
            </w:pPr>
            <w:r w:rsidRPr="0094153E">
              <w:rPr>
                <w:szCs w:val="24"/>
              </w:rPr>
              <w:t>represented for the purposes of signing this contract by the authorised representative indicated in the respective field under “SIGNATURES” below, </w:t>
            </w:r>
          </w:p>
          <w:p w14:paraId="44106A3E" w14:textId="77777777" w:rsidR="006369C0" w:rsidRDefault="006369C0" w:rsidP="006369C0">
            <w:pPr>
              <w:tabs>
                <w:tab w:val="left" w:pos="828"/>
                <w:tab w:val="left" w:pos="1044"/>
                <w:tab w:val="left" w:pos="1260"/>
                <w:tab w:val="left" w:pos="1476"/>
                <w:tab w:val="left" w:pos="1692"/>
                <w:tab w:val="left" w:pos="2160"/>
              </w:tabs>
              <w:spacing w:after="0"/>
              <w:jc w:val="left"/>
              <w:rPr>
                <w:szCs w:val="24"/>
              </w:rPr>
            </w:pPr>
            <w:r w:rsidRPr="0094153E">
              <w:rPr>
                <w:szCs w:val="24"/>
              </w:rPr>
              <w:t xml:space="preserve">on the other part, </w:t>
            </w:r>
          </w:p>
          <w:p w14:paraId="2D299225" w14:textId="77777777" w:rsidR="006369C0" w:rsidRPr="0094153E" w:rsidRDefault="006369C0" w:rsidP="006369C0">
            <w:pPr>
              <w:tabs>
                <w:tab w:val="left" w:pos="828"/>
                <w:tab w:val="left" w:pos="1044"/>
                <w:tab w:val="left" w:pos="1260"/>
                <w:tab w:val="left" w:pos="1476"/>
                <w:tab w:val="left" w:pos="1692"/>
                <w:tab w:val="left" w:pos="2160"/>
              </w:tabs>
              <w:spacing w:after="0"/>
              <w:jc w:val="left"/>
              <w:rPr>
                <w:szCs w:val="24"/>
              </w:rPr>
            </w:pPr>
          </w:p>
          <w:p w14:paraId="44C89F65" w14:textId="77777777" w:rsidR="006369C0" w:rsidRDefault="006369C0" w:rsidP="006369C0">
            <w:pPr>
              <w:spacing w:after="0"/>
              <w:jc w:val="left"/>
              <w:rPr>
                <w:b/>
                <w:bCs/>
                <w:szCs w:val="24"/>
              </w:rPr>
            </w:pPr>
            <w:r w:rsidRPr="0094153E">
              <w:rPr>
                <w:b/>
                <w:bCs/>
                <w:szCs w:val="24"/>
              </w:rPr>
              <w:t>HAVE AGREED as follows:</w:t>
            </w:r>
          </w:p>
          <w:p w14:paraId="3D88AD7B" w14:textId="77777777" w:rsidR="006369C0" w:rsidRPr="0094153E" w:rsidRDefault="006369C0" w:rsidP="006369C0">
            <w:pPr>
              <w:spacing w:after="0"/>
              <w:jc w:val="left"/>
              <w:rPr>
                <w:b/>
                <w:bCs/>
                <w:szCs w:val="24"/>
              </w:rPr>
            </w:pPr>
          </w:p>
          <w:p w14:paraId="5F97BB7C" w14:textId="77777777" w:rsidR="006369C0" w:rsidRDefault="006369C0" w:rsidP="006369C0">
            <w:pPr>
              <w:autoSpaceDE w:val="0"/>
              <w:autoSpaceDN w:val="0"/>
              <w:adjustRightInd w:val="0"/>
              <w:spacing w:after="0"/>
              <w:rPr>
                <w:b/>
                <w:bCs/>
                <w:color w:val="000000"/>
                <w:szCs w:val="24"/>
                <w:lang w:eastAsia="fr-BE"/>
              </w:rPr>
            </w:pPr>
            <w:r w:rsidRPr="0094153E">
              <w:rPr>
                <w:b/>
                <w:bCs/>
                <w:color w:val="000000"/>
                <w:szCs w:val="24"/>
                <w:lang w:eastAsia="fr-BE"/>
              </w:rPr>
              <w:t xml:space="preserve">1. Subject matter </w:t>
            </w:r>
          </w:p>
          <w:p w14:paraId="237B1E29" w14:textId="77777777" w:rsidR="006369C0" w:rsidRPr="0094153E" w:rsidRDefault="006369C0" w:rsidP="006369C0">
            <w:pPr>
              <w:autoSpaceDE w:val="0"/>
              <w:autoSpaceDN w:val="0"/>
              <w:adjustRightInd w:val="0"/>
              <w:spacing w:after="0"/>
              <w:rPr>
                <w:b/>
                <w:bCs/>
                <w:color w:val="000000"/>
                <w:szCs w:val="24"/>
                <w:lang w:eastAsia="fr-BE"/>
              </w:rPr>
            </w:pPr>
          </w:p>
          <w:p w14:paraId="5B005D0F" w14:textId="77777777" w:rsidR="006369C0" w:rsidRPr="0094153E" w:rsidRDefault="006369C0" w:rsidP="006369C0">
            <w:pPr>
              <w:autoSpaceDE w:val="0"/>
              <w:autoSpaceDN w:val="0"/>
              <w:adjustRightInd w:val="0"/>
              <w:spacing w:after="0"/>
              <w:jc w:val="left"/>
              <w:rPr>
                <w:color w:val="000000"/>
                <w:szCs w:val="24"/>
                <w:lang w:eastAsia="fr-BE"/>
              </w:rPr>
            </w:pPr>
            <w:r w:rsidRPr="0094153E">
              <w:rPr>
                <w:color w:val="000000"/>
                <w:szCs w:val="24"/>
                <w:lang w:eastAsia="fr-BE"/>
              </w:rPr>
              <w:t>The title of this contract is: “</w:t>
            </w:r>
            <w:r>
              <w:rPr>
                <w:b/>
                <w:bCs/>
                <w:color w:val="000000"/>
                <w:szCs w:val="24"/>
                <w:lang w:eastAsia="fr-BE"/>
              </w:rPr>
              <w:t>P</w:t>
            </w:r>
            <w:r w:rsidRPr="00AA452F">
              <w:rPr>
                <w:b/>
                <w:bCs/>
                <w:color w:val="000000"/>
                <w:szCs w:val="24"/>
                <w:lang w:eastAsia="fr-BE"/>
              </w:rPr>
              <w:t>hotogrammetric survey and volumetric chang</w:t>
            </w:r>
            <w:r>
              <w:rPr>
                <w:b/>
                <w:bCs/>
                <w:color w:val="000000"/>
                <w:szCs w:val="24"/>
                <w:lang w:eastAsia="fr-BE"/>
              </w:rPr>
              <w:t>e analysis of pilot beaches in M</w:t>
            </w:r>
            <w:r w:rsidRPr="00AA452F">
              <w:rPr>
                <w:b/>
                <w:bCs/>
                <w:color w:val="000000"/>
                <w:szCs w:val="24"/>
                <w:lang w:eastAsia="fr-BE"/>
              </w:rPr>
              <w:t>ontenegro</w:t>
            </w:r>
            <w:r w:rsidRPr="0094153E">
              <w:rPr>
                <w:color w:val="000000"/>
                <w:szCs w:val="24"/>
                <w:lang w:eastAsia="fr-BE"/>
              </w:rPr>
              <w:t xml:space="preserve">” </w:t>
            </w:r>
          </w:p>
          <w:p w14:paraId="11B7E9D6" w14:textId="77777777" w:rsidR="006369C0" w:rsidRDefault="006369C0" w:rsidP="006369C0">
            <w:pPr>
              <w:spacing w:after="0"/>
              <w:rPr>
                <w:color w:val="000000"/>
                <w:szCs w:val="24"/>
                <w:lang w:eastAsia="fr-BE"/>
              </w:rPr>
            </w:pPr>
          </w:p>
          <w:p w14:paraId="37FF008F" w14:textId="77777777" w:rsidR="006369C0" w:rsidRDefault="006369C0" w:rsidP="006369C0">
            <w:pPr>
              <w:spacing w:after="0"/>
              <w:rPr>
                <w:color w:val="000000"/>
                <w:szCs w:val="24"/>
                <w:lang w:eastAsia="fr-BE"/>
              </w:rPr>
            </w:pPr>
            <w:r w:rsidRPr="0094153E">
              <w:rPr>
                <w:color w:val="000000"/>
                <w:szCs w:val="24"/>
                <w:lang w:eastAsia="fr-BE"/>
              </w:rPr>
              <w:t xml:space="preserve">The terms and conditions applying to this contract are laid down hereafter and in the special and general conditions and their annexes. They shall be deemed to form and be read and construed as an integral part of this contract in the order described in the special conditions. </w:t>
            </w:r>
          </w:p>
          <w:p w14:paraId="5C14C29E" w14:textId="77777777" w:rsidR="006369C0" w:rsidRPr="0094153E" w:rsidRDefault="006369C0" w:rsidP="006369C0">
            <w:pPr>
              <w:spacing w:after="0"/>
              <w:rPr>
                <w:color w:val="000000"/>
                <w:szCs w:val="24"/>
                <w:lang w:eastAsia="fr-BE"/>
              </w:rPr>
            </w:pPr>
          </w:p>
          <w:p w14:paraId="4CC54E4E" w14:textId="77777777" w:rsidR="006369C0" w:rsidRDefault="006369C0" w:rsidP="006369C0">
            <w:pPr>
              <w:autoSpaceDE w:val="0"/>
              <w:autoSpaceDN w:val="0"/>
              <w:adjustRightInd w:val="0"/>
              <w:spacing w:after="0"/>
              <w:ind w:left="284" w:hanging="284"/>
              <w:rPr>
                <w:b/>
                <w:bCs/>
                <w:color w:val="000000"/>
                <w:szCs w:val="24"/>
                <w:lang w:eastAsia="fr-BE"/>
              </w:rPr>
            </w:pPr>
            <w:r w:rsidRPr="0094153E">
              <w:rPr>
                <w:b/>
                <w:bCs/>
                <w:color w:val="000000"/>
                <w:szCs w:val="24"/>
                <w:lang w:eastAsia="fr-BE"/>
              </w:rPr>
              <w:t>2.</w:t>
            </w:r>
            <w:r>
              <w:rPr>
                <w:b/>
                <w:bCs/>
                <w:color w:val="000000"/>
                <w:szCs w:val="24"/>
                <w:lang w:eastAsia="fr-BE"/>
              </w:rPr>
              <w:tab/>
            </w:r>
            <w:r w:rsidRPr="0094153E">
              <w:rPr>
                <w:b/>
                <w:bCs/>
                <w:color w:val="000000"/>
                <w:szCs w:val="24"/>
                <w:lang w:eastAsia="fr-BE"/>
              </w:rPr>
              <w:t xml:space="preserve">Contract value </w:t>
            </w:r>
          </w:p>
          <w:p w14:paraId="2BA243C1" w14:textId="77777777" w:rsidR="006369C0" w:rsidRPr="0094153E" w:rsidRDefault="006369C0" w:rsidP="006369C0">
            <w:pPr>
              <w:autoSpaceDE w:val="0"/>
              <w:autoSpaceDN w:val="0"/>
              <w:adjustRightInd w:val="0"/>
              <w:spacing w:after="0"/>
              <w:ind w:left="284" w:hanging="284"/>
              <w:rPr>
                <w:b/>
                <w:bCs/>
                <w:color w:val="000000"/>
                <w:szCs w:val="24"/>
                <w:lang w:eastAsia="fr-BE"/>
              </w:rPr>
            </w:pPr>
          </w:p>
          <w:p w14:paraId="4859F6CE" w14:textId="77777777" w:rsidR="006369C0" w:rsidRDefault="006369C0" w:rsidP="006369C0">
            <w:pPr>
              <w:autoSpaceDE w:val="0"/>
              <w:autoSpaceDN w:val="0"/>
              <w:adjustRightInd w:val="0"/>
              <w:spacing w:after="0"/>
              <w:rPr>
                <w:color w:val="000000"/>
                <w:szCs w:val="24"/>
                <w:lang w:eastAsia="fr-BE"/>
              </w:rPr>
            </w:pPr>
            <w:r w:rsidRPr="0094153E">
              <w:rPr>
                <w:color w:val="000000"/>
                <w:szCs w:val="24"/>
                <w:lang w:eastAsia="fr-BE"/>
              </w:rPr>
              <w:t xml:space="preserve">The maximum amount </w:t>
            </w:r>
            <w:r w:rsidRPr="0094153E">
              <w:rPr>
                <w:color w:val="000000"/>
                <w:szCs w:val="24"/>
                <w:shd w:val="clear" w:color="auto" w:fill="FFFFFF"/>
              </w:rPr>
              <w:t>covering all purchases under this</w:t>
            </w:r>
            <w:r w:rsidRPr="0094153E">
              <w:rPr>
                <w:color w:val="000000"/>
                <w:szCs w:val="24"/>
                <w:lang w:eastAsia="fr-BE"/>
              </w:rPr>
              <w:t xml:space="preserve"> </w:t>
            </w:r>
            <w:r w:rsidRPr="003801FF">
              <w:rPr>
                <w:color w:val="000000"/>
                <w:szCs w:val="24"/>
                <w:lang w:eastAsia="fr-BE"/>
              </w:rPr>
              <w:t>contract</w:t>
            </w:r>
            <w:r w:rsidRPr="0094153E">
              <w:rPr>
                <w:color w:val="000000"/>
                <w:szCs w:val="24"/>
                <w:lang w:eastAsia="fr-BE"/>
              </w:rPr>
              <w:t xml:space="preserve"> is </w:t>
            </w:r>
            <w:r>
              <w:rPr>
                <w:szCs w:val="24"/>
              </w:rPr>
              <w:t>EUR</w:t>
            </w:r>
            <w:r w:rsidRPr="0094153E">
              <w:rPr>
                <w:szCs w:val="24"/>
              </w:rPr>
              <w:t xml:space="preserve"> </w:t>
            </w:r>
            <w:r w:rsidRPr="0094153E">
              <w:rPr>
                <w:color w:val="000000"/>
                <w:szCs w:val="24"/>
                <w:lang w:eastAsia="fr-BE"/>
              </w:rPr>
              <w:t>[</w:t>
            </w:r>
            <w:r w:rsidRPr="00A93B4F">
              <w:rPr>
                <w:color w:val="000000"/>
                <w:szCs w:val="24"/>
                <w:highlight w:val="yellow"/>
                <w:lang w:eastAsia="fr-BE"/>
              </w:rPr>
              <w:t>insert amount (insert amount in words)</w:t>
            </w:r>
            <w:r w:rsidRPr="00AA452F">
              <w:rPr>
                <w:color w:val="000000"/>
                <w:szCs w:val="24"/>
                <w:lang w:eastAsia="fr-BE"/>
              </w:rPr>
              <w:t xml:space="preserve"> </w:t>
            </w:r>
            <w:r w:rsidRPr="0094153E">
              <w:rPr>
                <w:color w:val="000000"/>
                <w:szCs w:val="24"/>
                <w:lang w:eastAsia="fr-BE"/>
              </w:rPr>
              <w:t>]</w:t>
            </w:r>
            <w:r>
              <w:rPr>
                <w:color w:val="000000"/>
                <w:szCs w:val="24"/>
                <w:lang w:eastAsia="fr-BE"/>
              </w:rPr>
              <w:t xml:space="preserve"> VAT included</w:t>
            </w:r>
            <w:r w:rsidRPr="0094153E">
              <w:rPr>
                <w:color w:val="000000"/>
                <w:szCs w:val="24"/>
                <w:lang w:eastAsia="fr-BE"/>
              </w:rPr>
              <w:t>.</w:t>
            </w:r>
            <w:r>
              <w:rPr>
                <w:color w:val="000000"/>
                <w:szCs w:val="24"/>
                <w:lang w:eastAsia="fr-BE"/>
              </w:rPr>
              <w:t xml:space="preserve"> </w:t>
            </w:r>
          </w:p>
          <w:p w14:paraId="3E5E08F7" w14:textId="77777777" w:rsidR="006369C0" w:rsidRDefault="006369C0" w:rsidP="006369C0">
            <w:pPr>
              <w:autoSpaceDE w:val="0"/>
              <w:autoSpaceDN w:val="0"/>
              <w:adjustRightInd w:val="0"/>
              <w:spacing w:after="0"/>
              <w:rPr>
                <w:color w:val="000000"/>
                <w:szCs w:val="24"/>
                <w:lang w:eastAsia="fr-BE"/>
              </w:rPr>
            </w:pPr>
            <w:r>
              <w:rPr>
                <w:color w:val="000000"/>
                <w:szCs w:val="24"/>
                <w:lang w:eastAsia="fr-BE"/>
              </w:rPr>
              <w:t xml:space="preserve">Net contract amount is </w:t>
            </w:r>
            <w:r>
              <w:rPr>
                <w:szCs w:val="24"/>
              </w:rPr>
              <w:t>EUR</w:t>
            </w:r>
            <w:r w:rsidRPr="0094153E">
              <w:rPr>
                <w:szCs w:val="24"/>
              </w:rPr>
              <w:t xml:space="preserve"> </w:t>
            </w:r>
            <w:r w:rsidRPr="0094153E">
              <w:rPr>
                <w:color w:val="000000"/>
                <w:szCs w:val="24"/>
                <w:lang w:eastAsia="fr-BE"/>
              </w:rPr>
              <w:t>[</w:t>
            </w:r>
            <w:r w:rsidRPr="00A93B4F">
              <w:rPr>
                <w:color w:val="000000"/>
                <w:szCs w:val="24"/>
                <w:highlight w:val="yellow"/>
                <w:lang w:eastAsia="fr-BE"/>
              </w:rPr>
              <w:t>insert amount (insert amount in words)</w:t>
            </w:r>
            <w:r>
              <w:rPr>
                <w:color w:val="000000"/>
                <w:szCs w:val="24"/>
                <w:lang w:eastAsia="fr-BE"/>
              </w:rPr>
              <w:t xml:space="preserve">. </w:t>
            </w:r>
          </w:p>
          <w:p w14:paraId="388AB430" w14:textId="77777777" w:rsidR="006369C0" w:rsidRDefault="006369C0" w:rsidP="006369C0">
            <w:pPr>
              <w:autoSpaceDE w:val="0"/>
              <w:autoSpaceDN w:val="0"/>
              <w:adjustRightInd w:val="0"/>
              <w:spacing w:after="0"/>
              <w:rPr>
                <w:color w:val="000000"/>
                <w:szCs w:val="24"/>
                <w:lang w:eastAsia="fr-BE"/>
              </w:rPr>
            </w:pPr>
            <w:r>
              <w:rPr>
                <w:color w:val="000000"/>
                <w:szCs w:val="24"/>
                <w:lang w:eastAsia="fr-BE"/>
              </w:rPr>
              <w:t xml:space="preserve">Value Added Tax (VAT) amount is </w:t>
            </w:r>
            <w:r>
              <w:rPr>
                <w:szCs w:val="24"/>
              </w:rPr>
              <w:t>EUR</w:t>
            </w:r>
            <w:r w:rsidRPr="0094153E">
              <w:rPr>
                <w:szCs w:val="24"/>
              </w:rPr>
              <w:t xml:space="preserve"> </w:t>
            </w:r>
            <w:r w:rsidRPr="0094153E">
              <w:rPr>
                <w:color w:val="000000"/>
                <w:szCs w:val="24"/>
                <w:lang w:eastAsia="fr-BE"/>
              </w:rPr>
              <w:t>[</w:t>
            </w:r>
            <w:r w:rsidRPr="00A93B4F">
              <w:rPr>
                <w:color w:val="000000"/>
                <w:szCs w:val="24"/>
                <w:highlight w:val="yellow"/>
                <w:lang w:eastAsia="fr-BE"/>
              </w:rPr>
              <w:t>insert amount (insert amount in words)</w:t>
            </w:r>
            <w:r>
              <w:rPr>
                <w:color w:val="000000"/>
                <w:szCs w:val="24"/>
                <w:lang w:eastAsia="fr-BE"/>
              </w:rPr>
              <w:t>.</w:t>
            </w:r>
          </w:p>
          <w:p w14:paraId="797B4AE7" w14:textId="77777777" w:rsidR="004E1A56" w:rsidRPr="0094153E" w:rsidRDefault="004E1A56" w:rsidP="006369C0">
            <w:pPr>
              <w:autoSpaceDE w:val="0"/>
              <w:autoSpaceDN w:val="0"/>
              <w:adjustRightInd w:val="0"/>
              <w:spacing w:after="0"/>
              <w:rPr>
                <w:color w:val="000000"/>
                <w:szCs w:val="24"/>
                <w:lang w:eastAsia="fr-BE"/>
              </w:rPr>
            </w:pPr>
          </w:p>
          <w:p w14:paraId="3C2F61B7" w14:textId="77777777" w:rsidR="006369C0" w:rsidRDefault="006369C0" w:rsidP="006369C0">
            <w:pPr>
              <w:autoSpaceDE w:val="0"/>
              <w:autoSpaceDN w:val="0"/>
              <w:adjustRightInd w:val="0"/>
              <w:spacing w:after="0"/>
              <w:ind w:left="284" w:hanging="284"/>
              <w:rPr>
                <w:b/>
                <w:bCs/>
                <w:color w:val="000000"/>
                <w:szCs w:val="24"/>
                <w:lang w:eastAsia="fr-BE"/>
              </w:rPr>
            </w:pPr>
            <w:r w:rsidRPr="0094153E">
              <w:rPr>
                <w:b/>
                <w:bCs/>
                <w:color w:val="000000"/>
                <w:szCs w:val="24"/>
                <w:lang w:eastAsia="fr-BE"/>
              </w:rPr>
              <w:t>3.</w:t>
            </w:r>
            <w:r>
              <w:rPr>
                <w:b/>
                <w:bCs/>
                <w:color w:val="000000"/>
                <w:szCs w:val="24"/>
                <w:lang w:eastAsia="fr-BE"/>
              </w:rPr>
              <w:tab/>
            </w:r>
            <w:r w:rsidRPr="0094153E">
              <w:rPr>
                <w:b/>
                <w:bCs/>
                <w:color w:val="000000"/>
                <w:szCs w:val="24"/>
                <w:lang w:eastAsia="fr-BE"/>
              </w:rPr>
              <w:t>Entry into force and duration</w:t>
            </w:r>
          </w:p>
          <w:p w14:paraId="09F57123" w14:textId="77777777" w:rsidR="004E1A56" w:rsidRPr="0094153E" w:rsidRDefault="004E1A56" w:rsidP="006369C0">
            <w:pPr>
              <w:autoSpaceDE w:val="0"/>
              <w:autoSpaceDN w:val="0"/>
              <w:adjustRightInd w:val="0"/>
              <w:spacing w:after="0"/>
              <w:ind w:left="284" w:hanging="284"/>
              <w:rPr>
                <w:b/>
                <w:bCs/>
                <w:color w:val="000000"/>
                <w:szCs w:val="24"/>
                <w:lang w:eastAsia="fr-BE"/>
              </w:rPr>
            </w:pPr>
          </w:p>
          <w:p w14:paraId="00C47FE1" w14:textId="77777777" w:rsidR="006369C0" w:rsidRPr="0094153E" w:rsidRDefault="006369C0" w:rsidP="006369C0">
            <w:pPr>
              <w:autoSpaceDE w:val="0"/>
              <w:autoSpaceDN w:val="0"/>
              <w:adjustRightInd w:val="0"/>
              <w:spacing w:after="0"/>
              <w:rPr>
                <w:color w:val="000000"/>
                <w:szCs w:val="24"/>
                <w:shd w:val="clear" w:color="auto" w:fill="FFFFFF"/>
              </w:rPr>
            </w:pPr>
            <w:r w:rsidRPr="0094153E">
              <w:rPr>
                <w:color w:val="000000"/>
                <w:szCs w:val="24"/>
                <w:shd w:val="clear" w:color="auto" w:fill="FFFFFF"/>
              </w:rPr>
              <w:t xml:space="preserve">This </w:t>
            </w:r>
            <w:r w:rsidRPr="0094153E">
              <w:rPr>
                <w:color w:val="000000"/>
                <w:szCs w:val="24"/>
                <w:lang w:eastAsia="fr-BE"/>
              </w:rPr>
              <w:t xml:space="preserve">contract </w:t>
            </w:r>
            <w:r w:rsidRPr="0094153E">
              <w:rPr>
                <w:color w:val="000000"/>
                <w:szCs w:val="24"/>
                <w:shd w:val="clear" w:color="auto" w:fill="FFFFFF"/>
              </w:rPr>
              <w:t>enters into force on the date on which the last party signs it.</w:t>
            </w:r>
          </w:p>
          <w:p w14:paraId="0D6A786A" w14:textId="0BBB3200" w:rsidR="006369C0" w:rsidRDefault="004A5E29" w:rsidP="006369C0">
            <w:pPr>
              <w:autoSpaceDE w:val="0"/>
              <w:autoSpaceDN w:val="0"/>
              <w:adjustRightInd w:val="0"/>
              <w:spacing w:after="0"/>
              <w:rPr>
                <w:color w:val="000000"/>
                <w:szCs w:val="24"/>
                <w:lang w:eastAsia="fr-BE"/>
              </w:rPr>
            </w:pPr>
            <w:r w:rsidRPr="004A5E29">
              <w:rPr>
                <w:color w:val="000000"/>
                <w:szCs w:val="24"/>
                <w:lang w:eastAsia="fr-BE"/>
              </w:rPr>
              <w:t xml:space="preserve">The maximum duration of the performance of the contract is </w:t>
            </w:r>
            <w:r w:rsidRPr="004A5E29">
              <w:rPr>
                <w:b/>
                <w:color w:val="000000"/>
                <w:szCs w:val="24"/>
                <w:lang w:eastAsia="fr-BE"/>
              </w:rPr>
              <w:t>12 months</w:t>
            </w:r>
            <w:r w:rsidRPr="004A5E29">
              <w:rPr>
                <w:color w:val="000000"/>
                <w:szCs w:val="24"/>
                <w:lang w:eastAsia="fr-BE"/>
              </w:rPr>
              <w:t xml:space="preserve"> from the date </w:t>
            </w:r>
            <w:r>
              <w:rPr>
                <w:color w:val="000000"/>
                <w:szCs w:val="24"/>
                <w:lang w:eastAsia="fr-BE"/>
              </w:rPr>
              <w:t>th</w:t>
            </w:r>
            <w:r w:rsidRPr="004A5E29">
              <w:rPr>
                <w:color w:val="000000"/>
                <w:szCs w:val="24"/>
                <w:lang w:eastAsia="fr-BE"/>
              </w:rPr>
              <w:t>is contract enters into force</w:t>
            </w:r>
            <w:r w:rsidR="006369C0" w:rsidRPr="009652A6">
              <w:rPr>
                <w:color w:val="000000"/>
                <w:szCs w:val="24"/>
                <w:lang w:eastAsia="fr-BE"/>
              </w:rPr>
              <w:t>.</w:t>
            </w:r>
          </w:p>
          <w:p w14:paraId="2BC6D3B7" w14:textId="77777777" w:rsidR="004E1A56" w:rsidRDefault="004E1A56" w:rsidP="006369C0">
            <w:pPr>
              <w:autoSpaceDE w:val="0"/>
              <w:autoSpaceDN w:val="0"/>
              <w:adjustRightInd w:val="0"/>
              <w:spacing w:after="0"/>
              <w:rPr>
                <w:color w:val="000000"/>
                <w:szCs w:val="24"/>
                <w:lang w:eastAsia="fr-BE"/>
              </w:rPr>
            </w:pPr>
          </w:p>
          <w:p w14:paraId="489A2B49" w14:textId="77777777" w:rsidR="006369C0" w:rsidRDefault="006369C0" w:rsidP="006369C0">
            <w:pPr>
              <w:autoSpaceDE w:val="0"/>
              <w:autoSpaceDN w:val="0"/>
              <w:adjustRightInd w:val="0"/>
              <w:spacing w:after="0"/>
              <w:ind w:left="284" w:hanging="284"/>
              <w:rPr>
                <w:b/>
                <w:bCs/>
                <w:color w:val="000000"/>
                <w:szCs w:val="24"/>
                <w:lang w:eastAsia="fr-BE"/>
              </w:rPr>
            </w:pPr>
            <w:r w:rsidRPr="0094153E">
              <w:rPr>
                <w:b/>
                <w:bCs/>
                <w:color w:val="000000"/>
                <w:szCs w:val="24"/>
                <w:lang w:eastAsia="fr-BE"/>
              </w:rPr>
              <w:t>4.</w:t>
            </w:r>
            <w:r>
              <w:rPr>
                <w:b/>
                <w:bCs/>
                <w:color w:val="000000"/>
                <w:szCs w:val="24"/>
                <w:lang w:eastAsia="fr-BE"/>
              </w:rPr>
              <w:tab/>
            </w:r>
            <w:r w:rsidRPr="0094153E">
              <w:rPr>
                <w:b/>
                <w:bCs/>
                <w:color w:val="000000"/>
                <w:szCs w:val="24"/>
                <w:lang w:eastAsia="fr-BE"/>
              </w:rPr>
              <w:t>Bank account</w:t>
            </w:r>
          </w:p>
          <w:p w14:paraId="75B25A9F" w14:textId="77777777" w:rsidR="004E1A56" w:rsidRPr="0094153E" w:rsidRDefault="004E1A56" w:rsidP="006369C0">
            <w:pPr>
              <w:autoSpaceDE w:val="0"/>
              <w:autoSpaceDN w:val="0"/>
              <w:adjustRightInd w:val="0"/>
              <w:spacing w:after="0"/>
              <w:ind w:left="284" w:hanging="284"/>
              <w:rPr>
                <w:b/>
                <w:bCs/>
                <w:color w:val="000000"/>
                <w:szCs w:val="24"/>
                <w:lang w:eastAsia="fr-BE"/>
              </w:rPr>
            </w:pPr>
          </w:p>
          <w:p w14:paraId="5D7B7E60" w14:textId="77777777" w:rsidR="006369C0" w:rsidRPr="0094153E" w:rsidRDefault="006369C0" w:rsidP="006369C0">
            <w:pPr>
              <w:spacing w:after="0"/>
              <w:rPr>
                <w:color w:val="000000"/>
                <w:szCs w:val="24"/>
                <w:lang w:eastAsia="fr-BE"/>
              </w:rPr>
            </w:pPr>
            <w:r w:rsidRPr="0094153E">
              <w:rPr>
                <w:color w:val="000000"/>
                <w:szCs w:val="24"/>
                <w:lang w:eastAsia="fr-BE"/>
              </w:rPr>
              <w:t xml:space="preserve">Payments shall be made in accordance with </w:t>
            </w:r>
            <w:r w:rsidRPr="0094153E">
              <w:rPr>
                <w:color w:val="000000"/>
                <w:szCs w:val="24"/>
                <w:lang w:eastAsia="fr-BE"/>
              </w:rPr>
              <w:lastRenderedPageBreak/>
              <w:t xml:space="preserve">the special conditions into the following bank account: </w:t>
            </w:r>
          </w:p>
          <w:p w14:paraId="65AC0BC7" w14:textId="77777777" w:rsidR="006369C0" w:rsidRPr="0094153E" w:rsidRDefault="006369C0" w:rsidP="006369C0">
            <w:pPr>
              <w:spacing w:after="0"/>
              <w:rPr>
                <w:color w:val="000000"/>
                <w:szCs w:val="24"/>
                <w:lang w:eastAsia="fr-BE"/>
              </w:rPr>
            </w:pPr>
            <w:r w:rsidRPr="0094153E">
              <w:rPr>
                <w:i/>
                <w:iCs/>
                <w:color w:val="000000"/>
                <w:szCs w:val="24"/>
                <w:lang w:eastAsia="fr-BE"/>
              </w:rPr>
              <w:t>Name of bank</w:t>
            </w:r>
            <w:r w:rsidRPr="0094153E">
              <w:rPr>
                <w:color w:val="000000"/>
                <w:szCs w:val="24"/>
                <w:lang w:eastAsia="fr-BE"/>
              </w:rPr>
              <w:t>: [</w:t>
            </w:r>
            <w:r w:rsidRPr="00A93B4F">
              <w:rPr>
                <w:color w:val="000000"/>
                <w:szCs w:val="24"/>
                <w:highlight w:val="yellow"/>
                <w:lang w:eastAsia="fr-BE"/>
              </w:rPr>
              <w:t>insert bank name]</w:t>
            </w:r>
          </w:p>
          <w:p w14:paraId="144CC882" w14:textId="77777777" w:rsidR="006369C0" w:rsidRPr="0094153E" w:rsidRDefault="006369C0" w:rsidP="006369C0">
            <w:pPr>
              <w:spacing w:after="0"/>
              <w:rPr>
                <w:color w:val="000000"/>
                <w:szCs w:val="24"/>
                <w:lang w:eastAsia="fr-BE"/>
              </w:rPr>
            </w:pPr>
            <w:r w:rsidRPr="0094153E">
              <w:rPr>
                <w:i/>
                <w:iCs/>
                <w:color w:val="000000"/>
                <w:szCs w:val="24"/>
                <w:lang w:eastAsia="fr-BE"/>
              </w:rPr>
              <w:t>Exact denomination of account holder</w:t>
            </w:r>
            <w:r w:rsidRPr="0094153E">
              <w:rPr>
                <w:color w:val="000000"/>
                <w:szCs w:val="24"/>
                <w:lang w:eastAsia="fr-BE"/>
              </w:rPr>
              <w:t xml:space="preserve">: </w:t>
            </w:r>
            <w:r w:rsidRPr="00A93B4F">
              <w:rPr>
                <w:color w:val="000000"/>
                <w:szCs w:val="24"/>
                <w:highlight w:val="yellow"/>
                <w:lang w:eastAsia="fr-BE"/>
              </w:rPr>
              <w:t>[full name of account holder</w:t>
            </w:r>
            <w:r w:rsidRPr="0094153E">
              <w:rPr>
                <w:color w:val="000000"/>
                <w:szCs w:val="24"/>
                <w:lang w:eastAsia="fr-BE"/>
              </w:rPr>
              <w:t>]</w:t>
            </w:r>
          </w:p>
          <w:p w14:paraId="60B4D653" w14:textId="77777777" w:rsidR="006369C0" w:rsidRPr="0094153E" w:rsidRDefault="006369C0" w:rsidP="006369C0">
            <w:pPr>
              <w:spacing w:after="0"/>
              <w:rPr>
                <w:color w:val="000000"/>
                <w:szCs w:val="24"/>
                <w:lang w:eastAsia="fr-BE"/>
              </w:rPr>
            </w:pPr>
            <w:r w:rsidRPr="0094153E">
              <w:rPr>
                <w:i/>
                <w:iCs/>
                <w:color w:val="000000"/>
                <w:szCs w:val="24"/>
                <w:lang w:eastAsia="fr-BE"/>
              </w:rPr>
              <w:t>Bank account number</w:t>
            </w:r>
            <w:r w:rsidRPr="0094153E">
              <w:rPr>
                <w:color w:val="000000"/>
                <w:szCs w:val="24"/>
                <w:lang w:eastAsia="fr-BE"/>
              </w:rPr>
              <w:t xml:space="preserve">: </w:t>
            </w:r>
            <w:r w:rsidRPr="00A93B4F">
              <w:rPr>
                <w:color w:val="000000"/>
                <w:szCs w:val="24"/>
                <w:highlight w:val="yellow"/>
                <w:lang w:eastAsia="fr-BE"/>
              </w:rPr>
              <w:t>[insert bank account number].</w:t>
            </w:r>
          </w:p>
          <w:p w14:paraId="1F5C289C" w14:textId="77777777" w:rsidR="006369C0" w:rsidRDefault="006369C0" w:rsidP="006369C0">
            <w:pPr>
              <w:spacing w:after="0"/>
            </w:pPr>
          </w:p>
        </w:tc>
        <w:tc>
          <w:tcPr>
            <w:tcW w:w="4505" w:type="dxa"/>
          </w:tcPr>
          <w:p w14:paraId="16F388A6" w14:textId="77777777" w:rsidR="004E1A56" w:rsidRDefault="006369C0" w:rsidP="006369C0">
            <w:pPr>
              <w:pStyle w:val="NormalWeb"/>
              <w:spacing w:before="0" w:beforeAutospacing="0" w:after="0" w:afterAutospacing="0"/>
              <w:rPr>
                <w:b/>
                <w:bCs/>
                <w:smallCaps/>
                <w:sz w:val="32"/>
                <w:szCs w:val="32"/>
                <w:lang w:val="en-GB" w:eastAsia="en-GB"/>
              </w:rPr>
            </w:pPr>
            <w:r w:rsidRPr="006369C0">
              <w:rPr>
                <w:b/>
                <w:bCs/>
                <w:smallCaps/>
                <w:sz w:val="32"/>
                <w:szCs w:val="32"/>
                <w:lang w:val="en-GB" w:eastAsia="en-GB"/>
              </w:rPr>
              <w:lastRenderedPageBreak/>
              <w:t>UGOVOR O PRUŽANJU USLUGA</w:t>
            </w:r>
          </w:p>
          <w:p w14:paraId="2322FE07" w14:textId="17CE097F" w:rsidR="006369C0" w:rsidRPr="006369C0" w:rsidRDefault="006369C0" w:rsidP="006369C0">
            <w:pPr>
              <w:pStyle w:val="NormalWeb"/>
              <w:spacing w:before="0" w:beforeAutospacing="0" w:after="0" w:afterAutospacing="0"/>
              <w:rPr>
                <w:sz w:val="28"/>
                <w:szCs w:val="28"/>
                <w:lang w:val="en-GB" w:eastAsia="en-GB"/>
              </w:rPr>
            </w:pPr>
            <w:r w:rsidRPr="006369C0">
              <w:rPr>
                <w:b/>
                <w:bCs/>
                <w:smallCaps/>
                <w:sz w:val="32"/>
                <w:szCs w:val="32"/>
                <w:lang w:val="en-GB" w:eastAsia="en-GB"/>
              </w:rPr>
              <w:br/>
            </w:r>
            <w:r w:rsidRPr="006369C0">
              <w:rPr>
                <w:bCs/>
                <w:sz w:val="28"/>
                <w:szCs w:val="28"/>
                <w:lang w:val="en-GB" w:eastAsia="en-GB"/>
              </w:rPr>
              <w:t>FOTOGRAMETRIJSKO SNIMANJE I ANALIZA VOLUMETRIJSKIH PROMJENA PILOT PLAŽA U CRNOJ GORI</w:t>
            </w:r>
            <w:r w:rsidRPr="006369C0">
              <w:rPr>
                <w:sz w:val="28"/>
                <w:szCs w:val="28"/>
                <w:lang w:val="en-GB" w:eastAsia="en-GB"/>
              </w:rPr>
              <w:br/>
            </w:r>
            <w:r w:rsidRPr="006369C0">
              <w:rPr>
                <w:bCs/>
                <w:sz w:val="28"/>
                <w:szCs w:val="28"/>
                <w:lang w:val="en-GB" w:eastAsia="en-GB"/>
              </w:rPr>
              <w:t>BUDVA, CRNA GORA</w:t>
            </w:r>
            <w:r w:rsidRPr="006369C0">
              <w:rPr>
                <w:sz w:val="28"/>
                <w:szCs w:val="28"/>
                <w:lang w:val="en-GB" w:eastAsia="en-GB"/>
              </w:rPr>
              <w:br/>
            </w:r>
            <w:r w:rsidRPr="006369C0">
              <w:rPr>
                <w:bCs/>
                <w:sz w:val="28"/>
                <w:szCs w:val="28"/>
                <w:lang w:val="en-GB" w:eastAsia="en-GB"/>
              </w:rPr>
              <w:t>BR. CLIMBEACH T06</w:t>
            </w:r>
          </w:p>
          <w:p w14:paraId="4705F371" w14:textId="77777777" w:rsidR="006369C0" w:rsidRDefault="006369C0" w:rsidP="006369C0">
            <w:pPr>
              <w:pStyle w:val="NormalWeb"/>
              <w:spacing w:before="0" w:beforeAutospacing="0" w:after="0" w:afterAutospacing="0"/>
              <w:rPr>
                <w:rStyle w:val="Strong"/>
              </w:rPr>
            </w:pPr>
          </w:p>
          <w:p w14:paraId="4A590C4B" w14:textId="77777777" w:rsidR="006369C0" w:rsidRDefault="006369C0" w:rsidP="006369C0">
            <w:pPr>
              <w:pStyle w:val="NormalWeb"/>
              <w:spacing w:before="0" w:beforeAutospacing="0" w:after="0" w:afterAutospacing="0"/>
              <w:rPr>
                <w:rStyle w:val="Strong"/>
              </w:rPr>
            </w:pPr>
          </w:p>
          <w:p w14:paraId="10781BC0" w14:textId="3CA86036" w:rsidR="006369C0" w:rsidRPr="006369C0" w:rsidRDefault="006369C0" w:rsidP="006369C0">
            <w:pPr>
              <w:spacing w:after="0"/>
              <w:jc w:val="center"/>
              <w:rPr>
                <w:szCs w:val="24"/>
              </w:rPr>
            </w:pPr>
            <w:r w:rsidRPr="006369C0">
              <w:rPr>
                <w:bCs/>
                <w:szCs w:val="24"/>
              </w:rPr>
              <w:t xml:space="preserve">FINANSIRANO IZ OPŠTEG BUDŽETA UNIJE – Program INTERREG IPA CBC </w:t>
            </w:r>
            <w:r w:rsidR="00B50D6A">
              <w:rPr>
                <w:bCs/>
                <w:szCs w:val="24"/>
              </w:rPr>
              <w:t>Hrvatska-Bosna I Hercegovina-Crna Gora</w:t>
            </w:r>
            <w:r w:rsidRPr="006369C0">
              <w:rPr>
                <w:bCs/>
                <w:szCs w:val="24"/>
              </w:rPr>
              <w:t xml:space="preserve"> 2021–2027</w:t>
            </w:r>
          </w:p>
          <w:p w14:paraId="38C6A221" w14:textId="77777777" w:rsidR="006369C0" w:rsidRDefault="006369C0" w:rsidP="006369C0">
            <w:pPr>
              <w:pStyle w:val="NormalWeb"/>
              <w:spacing w:before="0" w:beforeAutospacing="0" w:after="0" w:afterAutospacing="0"/>
            </w:pPr>
          </w:p>
          <w:p w14:paraId="58C2DB3C" w14:textId="4661813C" w:rsidR="006369C0" w:rsidRDefault="006369C0" w:rsidP="006369C0">
            <w:pPr>
              <w:pStyle w:val="NormalWeb"/>
              <w:spacing w:before="0" w:beforeAutospacing="0" w:after="0" w:afterAutospacing="0"/>
              <w:jc w:val="center"/>
            </w:pPr>
            <w:r>
              <w:t>Naziv projekta: „Unapređenje otpornosti priobalnih područja na uticaje klimatskih promjena i izrada Smjernica za održivu stabilizaciju i upravljanje plažama – CLIMBEACH”</w:t>
            </w:r>
            <w:r>
              <w:br/>
              <w:t>Broj projekta: HR-BA-ME00201</w:t>
            </w:r>
          </w:p>
          <w:p w14:paraId="1D6FCCC5" w14:textId="77777777" w:rsidR="006369C0" w:rsidRDefault="006369C0" w:rsidP="006369C0">
            <w:pPr>
              <w:spacing w:after="0" w:line="259" w:lineRule="auto"/>
              <w:jc w:val="center"/>
              <w:rPr>
                <w:b/>
                <w:bCs/>
                <w:sz w:val="28"/>
                <w:szCs w:val="28"/>
              </w:rPr>
            </w:pPr>
          </w:p>
          <w:p w14:paraId="3DFD9471" w14:textId="77777777" w:rsidR="007715D6" w:rsidRDefault="007715D6" w:rsidP="006369C0">
            <w:pPr>
              <w:spacing w:after="0" w:line="259" w:lineRule="auto"/>
              <w:jc w:val="center"/>
              <w:rPr>
                <w:b/>
                <w:bCs/>
                <w:sz w:val="28"/>
                <w:szCs w:val="28"/>
              </w:rPr>
            </w:pPr>
          </w:p>
          <w:p w14:paraId="6301EC17" w14:textId="77777777" w:rsidR="006369C0" w:rsidRDefault="006369C0" w:rsidP="006369C0">
            <w:pPr>
              <w:spacing w:after="0" w:line="259" w:lineRule="auto"/>
              <w:jc w:val="center"/>
              <w:rPr>
                <w:b/>
                <w:bCs/>
                <w:sz w:val="28"/>
                <w:szCs w:val="28"/>
              </w:rPr>
            </w:pPr>
            <w:r w:rsidRPr="006369C0">
              <w:rPr>
                <w:b/>
                <w:bCs/>
                <w:sz w:val="28"/>
                <w:szCs w:val="28"/>
              </w:rPr>
              <w:t>GLAVNI USLOVI</w:t>
            </w:r>
          </w:p>
          <w:p w14:paraId="443485D9" w14:textId="77777777" w:rsidR="007715D6" w:rsidRDefault="007715D6" w:rsidP="006369C0">
            <w:pPr>
              <w:spacing w:after="0" w:line="259" w:lineRule="auto"/>
              <w:jc w:val="center"/>
              <w:rPr>
                <w:b/>
                <w:bCs/>
                <w:sz w:val="28"/>
                <w:szCs w:val="28"/>
              </w:rPr>
            </w:pPr>
          </w:p>
          <w:p w14:paraId="2DFFA4A8" w14:textId="77777777" w:rsidR="007715D6" w:rsidRPr="006369C0" w:rsidRDefault="007715D6" w:rsidP="006369C0">
            <w:pPr>
              <w:spacing w:after="0" w:line="259" w:lineRule="auto"/>
              <w:jc w:val="center"/>
              <w:rPr>
                <w:b/>
                <w:bCs/>
                <w:sz w:val="28"/>
                <w:szCs w:val="28"/>
              </w:rPr>
            </w:pPr>
          </w:p>
          <w:p w14:paraId="2AE542E1" w14:textId="77777777" w:rsidR="007715D6" w:rsidRDefault="006369C0" w:rsidP="006369C0">
            <w:pPr>
              <w:pStyle w:val="NormalWeb"/>
              <w:spacing w:before="0" w:beforeAutospacing="0" w:after="0" w:afterAutospacing="0"/>
            </w:pPr>
            <w:r>
              <w:t xml:space="preserve">[ </w:t>
            </w:r>
            <w:r w:rsidRPr="006369C0">
              <w:rPr>
                <w:highlight w:val="yellow"/>
              </w:rPr>
              <w:t>Naziv i adresa ugovornog organa</w:t>
            </w:r>
            <w:r>
              <w:t xml:space="preserve"> ],</w:t>
            </w:r>
            <w:r>
              <w:br/>
              <w:t>(„ugovorni organ”),</w:t>
            </w:r>
          </w:p>
          <w:p w14:paraId="0FF89957" w14:textId="77777777" w:rsidR="007715D6" w:rsidRDefault="007715D6" w:rsidP="006369C0">
            <w:pPr>
              <w:pStyle w:val="NormalWeb"/>
              <w:spacing w:before="0" w:beforeAutospacing="0" w:after="0" w:afterAutospacing="0"/>
            </w:pPr>
          </w:p>
          <w:p w14:paraId="01856B52" w14:textId="77777777" w:rsidR="007715D6" w:rsidRDefault="006369C0" w:rsidP="006369C0">
            <w:pPr>
              <w:pStyle w:val="NormalWeb"/>
              <w:spacing w:before="0" w:beforeAutospacing="0" w:after="0" w:afterAutospacing="0"/>
            </w:pPr>
            <w:r>
              <w:br/>
              <w:t>kojeg, u svrhu potpisivanja ovog ugovora, zastupa ovlašćeni predstavnik naznačen u odgovarajućem polju pod „POTPISI” u nastavku,</w:t>
            </w:r>
          </w:p>
          <w:p w14:paraId="6659158A" w14:textId="7672D1C6" w:rsidR="006369C0" w:rsidRDefault="006369C0" w:rsidP="006369C0">
            <w:pPr>
              <w:pStyle w:val="NormalWeb"/>
              <w:spacing w:before="0" w:beforeAutospacing="0" w:after="0" w:afterAutospacing="0"/>
            </w:pPr>
            <w:r>
              <w:br/>
              <w:t xml:space="preserve">s jedne strane, </w:t>
            </w:r>
          </w:p>
          <w:p w14:paraId="408368B5" w14:textId="77777777" w:rsidR="006369C0" w:rsidRDefault="006369C0" w:rsidP="006369C0">
            <w:pPr>
              <w:pStyle w:val="NormalWeb"/>
              <w:spacing w:before="0" w:beforeAutospacing="0" w:after="0" w:afterAutospacing="0"/>
            </w:pPr>
          </w:p>
          <w:p w14:paraId="5BCB1C93" w14:textId="5C2B29DD" w:rsidR="006369C0" w:rsidRDefault="006369C0" w:rsidP="006369C0">
            <w:pPr>
              <w:pStyle w:val="NormalWeb"/>
              <w:spacing w:before="0" w:beforeAutospacing="0" w:after="0" w:afterAutospacing="0"/>
            </w:pPr>
            <w:r>
              <w:t>i</w:t>
            </w:r>
          </w:p>
          <w:p w14:paraId="0C54AD84" w14:textId="77777777" w:rsidR="006369C0" w:rsidRDefault="006369C0" w:rsidP="006369C0">
            <w:pPr>
              <w:pStyle w:val="NormalWeb"/>
              <w:spacing w:before="0" w:beforeAutospacing="0" w:after="0" w:afterAutospacing="0"/>
            </w:pPr>
          </w:p>
          <w:p w14:paraId="7EF1F147" w14:textId="77777777" w:rsidR="006369C0" w:rsidRDefault="006369C0" w:rsidP="006369C0">
            <w:pPr>
              <w:pStyle w:val="NormalWeb"/>
              <w:spacing w:before="0" w:beforeAutospacing="0" w:after="0" w:afterAutospacing="0"/>
            </w:pPr>
            <w:r>
              <w:t xml:space="preserve">[ </w:t>
            </w:r>
            <w:r w:rsidRPr="006369C0">
              <w:rPr>
                <w:highlight w:val="yellow"/>
              </w:rPr>
              <w:t>Puno zvanično ime Izvođača</w:t>
            </w:r>
            <w:r>
              <w:t xml:space="preserve"> ]</w:t>
            </w:r>
            <w:r>
              <w:br/>
              <w:t xml:space="preserve">Pravna forma: [ </w:t>
            </w:r>
            <w:r w:rsidRPr="006369C0">
              <w:rPr>
                <w:highlight w:val="yellow"/>
              </w:rPr>
              <w:t>zvanična pravna forma Izvođača</w:t>
            </w:r>
            <w:r>
              <w:t xml:space="preserve"> ]</w:t>
            </w:r>
            <w:r>
              <w:br/>
              <w:t xml:space="preserve">Registracioni broj: [ </w:t>
            </w:r>
            <w:r w:rsidRPr="006369C0">
              <w:rPr>
                <w:highlight w:val="yellow"/>
              </w:rPr>
              <w:t>zakonski registracioni broj Izvođača ili ID ili broj pasoša</w:t>
            </w:r>
            <w:r>
              <w:t xml:space="preserve"> ]</w:t>
            </w:r>
            <w:r>
              <w:br/>
            </w:r>
          </w:p>
          <w:p w14:paraId="0429C9BE" w14:textId="77777777" w:rsidR="006369C0" w:rsidRDefault="006369C0" w:rsidP="006369C0">
            <w:pPr>
              <w:pStyle w:val="NormalWeb"/>
              <w:spacing w:before="0" w:beforeAutospacing="0" w:after="0" w:afterAutospacing="0"/>
            </w:pPr>
            <w:r>
              <w:t xml:space="preserve">Zvanična adresa: </w:t>
            </w:r>
            <w:r w:rsidRPr="006369C0">
              <w:rPr>
                <w:highlight w:val="yellow"/>
              </w:rPr>
              <w:t>[ puna zvanična adresa Izvođača</w:t>
            </w:r>
            <w:r>
              <w:t xml:space="preserve"> ]</w:t>
            </w:r>
            <w:r>
              <w:br/>
              <w:t xml:space="preserve">PDV: [ </w:t>
            </w:r>
            <w:r w:rsidRPr="006369C0">
              <w:rPr>
                <w:highlight w:val="yellow"/>
              </w:rPr>
              <w:t>broj registracije za PDV</w:t>
            </w:r>
            <w:r>
              <w:t xml:space="preserve"> ]</w:t>
            </w:r>
            <w:r>
              <w:br/>
              <w:t>(„izvođač”)</w:t>
            </w:r>
          </w:p>
          <w:p w14:paraId="1A1414A9" w14:textId="522D4129" w:rsidR="006369C0" w:rsidRDefault="006369C0" w:rsidP="006369C0">
            <w:pPr>
              <w:pStyle w:val="NormalWeb"/>
              <w:spacing w:before="0" w:beforeAutospacing="0" w:after="0" w:afterAutospacing="0"/>
            </w:pPr>
            <w:r>
              <w:br/>
              <w:t>kojeg, u svrhu potpisivanja ovog ugovora, zastupa ovlašćeni predstavnik naznačen u odgovarajućem polju pod „POTPISI” u nastavku,</w:t>
            </w:r>
            <w:r>
              <w:br/>
              <w:t>s druge strane,</w:t>
            </w:r>
          </w:p>
          <w:p w14:paraId="2ED85D86" w14:textId="77777777" w:rsidR="006369C0" w:rsidRDefault="006369C0" w:rsidP="006369C0">
            <w:pPr>
              <w:pStyle w:val="NormalWeb"/>
              <w:spacing w:before="0" w:beforeAutospacing="0" w:after="0" w:afterAutospacing="0"/>
            </w:pPr>
          </w:p>
          <w:p w14:paraId="0F696865" w14:textId="77777777" w:rsidR="006369C0" w:rsidRDefault="006369C0" w:rsidP="006369C0">
            <w:pPr>
              <w:pStyle w:val="NormalWeb"/>
              <w:spacing w:before="0" w:beforeAutospacing="0" w:after="0" w:afterAutospacing="0"/>
              <w:rPr>
                <w:b/>
              </w:rPr>
            </w:pPr>
            <w:r>
              <w:rPr>
                <w:rStyle w:val="Strong"/>
              </w:rPr>
              <w:t>SAGLASILI SU SE</w:t>
            </w:r>
            <w:r>
              <w:t xml:space="preserve"> </w:t>
            </w:r>
            <w:r w:rsidRPr="006369C0">
              <w:rPr>
                <w:b/>
              </w:rPr>
              <w:t>kako slijedi:</w:t>
            </w:r>
          </w:p>
          <w:p w14:paraId="3F740C51" w14:textId="77777777" w:rsidR="006369C0" w:rsidRPr="006369C0" w:rsidRDefault="006369C0" w:rsidP="006369C0">
            <w:pPr>
              <w:pStyle w:val="NormalWeb"/>
              <w:spacing w:before="0" w:beforeAutospacing="0" w:after="0" w:afterAutospacing="0"/>
              <w:rPr>
                <w:b/>
              </w:rPr>
            </w:pPr>
          </w:p>
          <w:p w14:paraId="59D6ABBA" w14:textId="77777777" w:rsidR="006369C0" w:rsidRDefault="006369C0" w:rsidP="006369C0">
            <w:pPr>
              <w:autoSpaceDE w:val="0"/>
              <w:autoSpaceDN w:val="0"/>
              <w:adjustRightInd w:val="0"/>
              <w:spacing w:after="0"/>
              <w:rPr>
                <w:b/>
                <w:bCs/>
                <w:color w:val="000000"/>
                <w:szCs w:val="24"/>
                <w:lang w:eastAsia="fr-BE"/>
              </w:rPr>
            </w:pPr>
            <w:r w:rsidRPr="006369C0">
              <w:rPr>
                <w:b/>
                <w:bCs/>
                <w:color w:val="000000"/>
                <w:szCs w:val="24"/>
                <w:lang w:eastAsia="fr-BE"/>
              </w:rPr>
              <w:t>1. Predmet ugovora</w:t>
            </w:r>
          </w:p>
          <w:p w14:paraId="7B8205CA" w14:textId="77777777" w:rsidR="006369C0" w:rsidRPr="006369C0" w:rsidRDefault="006369C0" w:rsidP="006369C0">
            <w:pPr>
              <w:autoSpaceDE w:val="0"/>
              <w:autoSpaceDN w:val="0"/>
              <w:adjustRightInd w:val="0"/>
              <w:spacing w:after="0"/>
              <w:rPr>
                <w:b/>
                <w:bCs/>
                <w:color w:val="000000"/>
                <w:szCs w:val="24"/>
                <w:lang w:eastAsia="fr-BE"/>
              </w:rPr>
            </w:pPr>
          </w:p>
          <w:p w14:paraId="620967F3" w14:textId="77777777" w:rsidR="006369C0" w:rsidRDefault="006369C0" w:rsidP="006369C0">
            <w:pPr>
              <w:pStyle w:val="NormalWeb"/>
              <w:spacing w:before="0" w:beforeAutospacing="0" w:after="0" w:afterAutospacing="0"/>
            </w:pPr>
            <w:r>
              <w:t>Naziv ovog ugovora je: „</w:t>
            </w:r>
            <w:r w:rsidRPr="006369C0">
              <w:rPr>
                <w:b/>
              </w:rPr>
              <w:t>Fotogrametrijsko snimanje i analiza volumetrijskih promjena pilot plaža u Crnoj Gori</w:t>
            </w:r>
            <w:r>
              <w:t>”.</w:t>
            </w:r>
            <w:r>
              <w:br/>
            </w:r>
          </w:p>
          <w:p w14:paraId="579281AB" w14:textId="77777777" w:rsidR="006369C0" w:rsidRDefault="006369C0" w:rsidP="006369C0">
            <w:pPr>
              <w:pStyle w:val="NormalWeb"/>
              <w:spacing w:before="0" w:beforeAutospacing="0" w:after="0" w:afterAutospacing="0"/>
            </w:pPr>
          </w:p>
          <w:p w14:paraId="1B86F1E3" w14:textId="1DE5BE08" w:rsidR="006369C0" w:rsidRDefault="006369C0" w:rsidP="006369C0">
            <w:pPr>
              <w:pStyle w:val="NormalWeb"/>
              <w:spacing w:before="0" w:beforeAutospacing="0" w:after="0" w:afterAutospacing="0"/>
            </w:pPr>
            <w:r>
              <w:t>Uslovi i odredbe koji se primjenjuju na ovaj ugovor utvrđeni su u nastavku, kao i u posebnim i opštim uslovima i njihovim aneksima. Smatraće se da čine, te da se čitaju i tumače kao sastavni dio ovog ugovora, po redosljedu opisanom u posebnim uslovima.</w:t>
            </w:r>
          </w:p>
          <w:p w14:paraId="2A856F8A" w14:textId="77777777" w:rsidR="006369C0" w:rsidRDefault="006369C0" w:rsidP="006369C0">
            <w:pPr>
              <w:pStyle w:val="NormalWeb"/>
              <w:spacing w:before="0" w:beforeAutospacing="0" w:after="0" w:afterAutospacing="0"/>
            </w:pPr>
          </w:p>
          <w:p w14:paraId="22FA59D9" w14:textId="77777777" w:rsidR="006369C0" w:rsidRDefault="006369C0" w:rsidP="006369C0">
            <w:pPr>
              <w:autoSpaceDE w:val="0"/>
              <w:autoSpaceDN w:val="0"/>
              <w:adjustRightInd w:val="0"/>
              <w:spacing w:after="0"/>
              <w:ind w:left="284" w:hanging="284"/>
              <w:rPr>
                <w:b/>
                <w:bCs/>
                <w:color w:val="000000"/>
                <w:szCs w:val="24"/>
                <w:lang w:eastAsia="fr-BE"/>
              </w:rPr>
            </w:pPr>
            <w:r w:rsidRPr="006369C0">
              <w:rPr>
                <w:b/>
                <w:bCs/>
                <w:color w:val="000000"/>
                <w:szCs w:val="24"/>
                <w:lang w:eastAsia="fr-BE"/>
              </w:rPr>
              <w:t>2. Vrijednost ugovora</w:t>
            </w:r>
          </w:p>
          <w:p w14:paraId="0CDE6EDA" w14:textId="77777777" w:rsidR="006369C0" w:rsidRPr="006369C0" w:rsidRDefault="006369C0" w:rsidP="006369C0">
            <w:pPr>
              <w:autoSpaceDE w:val="0"/>
              <w:autoSpaceDN w:val="0"/>
              <w:adjustRightInd w:val="0"/>
              <w:spacing w:after="0"/>
              <w:ind w:left="284" w:hanging="284"/>
              <w:rPr>
                <w:b/>
                <w:bCs/>
                <w:color w:val="000000"/>
                <w:szCs w:val="24"/>
                <w:lang w:eastAsia="fr-BE"/>
              </w:rPr>
            </w:pPr>
          </w:p>
          <w:p w14:paraId="79559F23" w14:textId="77777777" w:rsidR="006369C0" w:rsidRDefault="006369C0" w:rsidP="006369C0">
            <w:pPr>
              <w:pStyle w:val="NormalWeb"/>
              <w:spacing w:before="0" w:beforeAutospacing="0" w:after="0" w:afterAutospacing="0"/>
            </w:pPr>
            <w:r>
              <w:t xml:space="preserve">Maksimalni iznos koji pokriva sve nabavke po ovom ugovoru je </w:t>
            </w:r>
            <w:r>
              <w:rPr>
                <w:rStyle w:val="Strong"/>
              </w:rPr>
              <w:t>EUR [ unijeti iznos (unijeti iznos slovima) ]</w:t>
            </w:r>
            <w:r>
              <w:t>, uključujući PDV.</w:t>
            </w:r>
            <w:r>
              <w:br/>
              <w:t xml:space="preserve">Neto iznos ugovora je </w:t>
            </w:r>
            <w:r>
              <w:rPr>
                <w:rStyle w:val="Strong"/>
              </w:rPr>
              <w:t>EUR [ unijeti iznos (unijeti iznos slovima) ]</w:t>
            </w:r>
            <w:r>
              <w:t>.</w:t>
            </w:r>
            <w:r>
              <w:br/>
              <w:t xml:space="preserve">Iznos poreza na dodatu vrijednost (PDV) je </w:t>
            </w:r>
            <w:r>
              <w:rPr>
                <w:rStyle w:val="Strong"/>
              </w:rPr>
              <w:t>EUR [ unijeti iznos (unijeti iznos slovima) ]</w:t>
            </w:r>
            <w:r>
              <w:t>.</w:t>
            </w:r>
          </w:p>
          <w:p w14:paraId="280210E0" w14:textId="77777777" w:rsidR="004E1A56" w:rsidRPr="007715D6" w:rsidRDefault="004E1A56" w:rsidP="006369C0">
            <w:pPr>
              <w:pStyle w:val="NormalWeb"/>
              <w:spacing w:before="0" w:beforeAutospacing="0" w:after="0" w:afterAutospacing="0"/>
              <w:rPr>
                <w:sz w:val="22"/>
                <w:szCs w:val="22"/>
              </w:rPr>
            </w:pPr>
          </w:p>
          <w:p w14:paraId="64C70297" w14:textId="77777777" w:rsidR="006369C0" w:rsidRDefault="006369C0" w:rsidP="004E1A56">
            <w:pPr>
              <w:autoSpaceDE w:val="0"/>
              <w:autoSpaceDN w:val="0"/>
              <w:adjustRightInd w:val="0"/>
              <w:spacing w:after="0"/>
              <w:ind w:left="284" w:hanging="284"/>
              <w:rPr>
                <w:b/>
                <w:bCs/>
                <w:color w:val="000000"/>
                <w:szCs w:val="24"/>
                <w:lang w:eastAsia="fr-BE"/>
              </w:rPr>
            </w:pPr>
            <w:r w:rsidRPr="004E1A56">
              <w:rPr>
                <w:b/>
                <w:bCs/>
                <w:color w:val="000000"/>
                <w:szCs w:val="24"/>
                <w:lang w:eastAsia="fr-BE"/>
              </w:rPr>
              <w:t>3. Stupanje na snagu i trajanje</w:t>
            </w:r>
          </w:p>
          <w:p w14:paraId="6A6E7CCB" w14:textId="77777777" w:rsidR="004E1A56" w:rsidRPr="004E1A56" w:rsidRDefault="004E1A56" w:rsidP="004E1A56">
            <w:pPr>
              <w:autoSpaceDE w:val="0"/>
              <w:autoSpaceDN w:val="0"/>
              <w:adjustRightInd w:val="0"/>
              <w:spacing w:after="0"/>
              <w:ind w:left="284" w:hanging="284"/>
              <w:rPr>
                <w:b/>
                <w:bCs/>
                <w:color w:val="000000"/>
                <w:szCs w:val="24"/>
                <w:lang w:eastAsia="fr-BE"/>
              </w:rPr>
            </w:pPr>
          </w:p>
          <w:p w14:paraId="2F2DDA73" w14:textId="15C2FF36" w:rsidR="004E1A56" w:rsidRDefault="006369C0" w:rsidP="006369C0">
            <w:pPr>
              <w:pStyle w:val="NormalWeb"/>
              <w:spacing w:before="0" w:beforeAutospacing="0" w:after="0" w:afterAutospacing="0"/>
            </w:pPr>
            <w:r>
              <w:t>Ovaj ugovor stupa na snagu na dan kada ga potpiše posljednja ugovorna strana.</w:t>
            </w:r>
            <w:r>
              <w:br/>
            </w:r>
            <w:r w:rsidR="007715D6" w:rsidRPr="007715D6">
              <w:t xml:space="preserve">Maksimalno trajanje izvršenja ovog ugovora je </w:t>
            </w:r>
            <w:r w:rsidR="007715D6" w:rsidRPr="007715D6">
              <w:rPr>
                <w:b/>
              </w:rPr>
              <w:t>12 mjeseci</w:t>
            </w:r>
            <w:r w:rsidR="007715D6" w:rsidRPr="007715D6">
              <w:t xml:space="preserve"> od dana stupanja ovog ugovora na snagu.</w:t>
            </w:r>
            <w:r>
              <w:t>.</w:t>
            </w:r>
          </w:p>
          <w:p w14:paraId="50C8EDB3" w14:textId="020AC275" w:rsidR="004E1A56" w:rsidRPr="007715D6" w:rsidRDefault="004E1A56" w:rsidP="006369C0">
            <w:pPr>
              <w:pStyle w:val="NormalWeb"/>
              <w:spacing w:before="0" w:beforeAutospacing="0" w:after="0" w:afterAutospacing="0"/>
            </w:pPr>
            <w:r>
              <w:t xml:space="preserve"> </w:t>
            </w:r>
          </w:p>
          <w:p w14:paraId="484E4667" w14:textId="77777777" w:rsidR="006369C0" w:rsidRDefault="006369C0" w:rsidP="004E1A56">
            <w:pPr>
              <w:autoSpaceDE w:val="0"/>
              <w:autoSpaceDN w:val="0"/>
              <w:adjustRightInd w:val="0"/>
              <w:spacing w:after="0"/>
              <w:ind w:left="284" w:hanging="284"/>
              <w:rPr>
                <w:b/>
                <w:bCs/>
                <w:color w:val="000000"/>
                <w:szCs w:val="24"/>
                <w:lang w:eastAsia="fr-BE"/>
              </w:rPr>
            </w:pPr>
            <w:r w:rsidRPr="004E1A56">
              <w:rPr>
                <w:b/>
                <w:bCs/>
                <w:color w:val="000000"/>
                <w:szCs w:val="24"/>
                <w:lang w:eastAsia="fr-BE"/>
              </w:rPr>
              <w:t>4. Bankovni račun</w:t>
            </w:r>
          </w:p>
          <w:p w14:paraId="564B7BEC" w14:textId="77777777" w:rsidR="004E1A56" w:rsidRPr="004E1A56" w:rsidRDefault="004E1A56" w:rsidP="004E1A56">
            <w:pPr>
              <w:autoSpaceDE w:val="0"/>
              <w:autoSpaceDN w:val="0"/>
              <w:adjustRightInd w:val="0"/>
              <w:spacing w:after="0"/>
              <w:ind w:left="284" w:hanging="284"/>
              <w:rPr>
                <w:b/>
                <w:bCs/>
                <w:color w:val="000000"/>
                <w:szCs w:val="24"/>
                <w:lang w:eastAsia="fr-BE"/>
              </w:rPr>
            </w:pPr>
          </w:p>
          <w:p w14:paraId="1DA43095" w14:textId="77777777" w:rsidR="004E1A56" w:rsidRDefault="006369C0" w:rsidP="006369C0">
            <w:pPr>
              <w:pStyle w:val="NormalWeb"/>
              <w:spacing w:before="0" w:beforeAutospacing="0" w:after="0" w:afterAutospacing="0"/>
            </w:pPr>
            <w:r>
              <w:t xml:space="preserve">Plaćanja će se vršiti u skladu s posebnim </w:t>
            </w:r>
            <w:r>
              <w:lastRenderedPageBreak/>
              <w:t>uslovima na sljedeći bankovni račun:</w:t>
            </w:r>
            <w:r>
              <w:br/>
            </w:r>
          </w:p>
          <w:p w14:paraId="7DEFAF03" w14:textId="3EE87B94" w:rsidR="006369C0" w:rsidRDefault="006369C0" w:rsidP="006369C0">
            <w:pPr>
              <w:pStyle w:val="NormalWeb"/>
              <w:spacing w:before="0" w:beforeAutospacing="0" w:after="0" w:afterAutospacing="0"/>
            </w:pPr>
            <w:r>
              <w:t xml:space="preserve">Naziv banke: [ </w:t>
            </w:r>
            <w:r w:rsidRPr="004E1A56">
              <w:rPr>
                <w:highlight w:val="yellow"/>
              </w:rPr>
              <w:t>unijeti naziv banke</w:t>
            </w:r>
            <w:r>
              <w:t xml:space="preserve"> ]</w:t>
            </w:r>
            <w:r>
              <w:br/>
              <w:t xml:space="preserve">Tačan naziv vlasnika računa: [ </w:t>
            </w:r>
            <w:r w:rsidRPr="004E1A56">
              <w:rPr>
                <w:highlight w:val="yellow"/>
              </w:rPr>
              <w:t>puno ime vlasnika računa</w:t>
            </w:r>
            <w:r>
              <w:t xml:space="preserve"> ]</w:t>
            </w:r>
            <w:r>
              <w:br/>
              <w:t xml:space="preserve">Broj bankovnog računa: [ </w:t>
            </w:r>
            <w:r w:rsidRPr="004E1A56">
              <w:rPr>
                <w:highlight w:val="yellow"/>
              </w:rPr>
              <w:t>unijeti broj bankovnog računa</w:t>
            </w:r>
            <w:r>
              <w:t xml:space="preserve"> ].</w:t>
            </w:r>
          </w:p>
          <w:p w14:paraId="6F19FEDF" w14:textId="77777777" w:rsidR="006369C0" w:rsidRDefault="006369C0" w:rsidP="006369C0">
            <w:pPr>
              <w:pStyle w:val="z-TopofForm"/>
            </w:pPr>
            <w:r>
              <w:t>Top of Form</w:t>
            </w:r>
          </w:p>
          <w:p w14:paraId="4BA2E9A9" w14:textId="77777777" w:rsidR="006369C0" w:rsidRDefault="006369C0" w:rsidP="004E1A56">
            <w:pPr>
              <w:pStyle w:val="z-BottomofForm"/>
              <w:jc w:val="both"/>
            </w:pPr>
            <w:r>
              <w:t>Bottom of Form</w:t>
            </w:r>
          </w:p>
          <w:p w14:paraId="2D8EB21A" w14:textId="77777777" w:rsidR="006369C0" w:rsidRDefault="006369C0" w:rsidP="006369C0">
            <w:pPr>
              <w:spacing w:after="0"/>
            </w:pPr>
          </w:p>
        </w:tc>
      </w:tr>
    </w:tbl>
    <w:p w14:paraId="262580FC" w14:textId="77777777" w:rsidR="0094153E" w:rsidRDefault="0094153E" w:rsidP="00954E4A">
      <w:pPr>
        <w:ind w:left="142" w:hanging="142"/>
      </w:pPr>
    </w:p>
    <w:p w14:paraId="20F8A54E" w14:textId="7D507156" w:rsidR="006369C0" w:rsidRPr="0094153E" w:rsidRDefault="006369C0" w:rsidP="006369C0">
      <w:pPr>
        <w:spacing w:after="0"/>
        <w:textAlignment w:val="baseline"/>
        <w:rPr>
          <w:b/>
          <w:bCs/>
          <w:color w:val="000000"/>
          <w:szCs w:val="24"/>
          <w:lang w:eastAsia="fr-BE"/>
        </w:rPr>
      </w:pPr>
      <w:r w:rsidRPr="0094153E">
        <w:rPr>
          <w:b/>
          <w:bCs/>
          <w:color w:val="000000"/>
          <w:szCs w:val="24"/>
          <w:lang w:eastAsia="fr-BE"/>
        </w:rPr>
        <w:t>Signatures</w:t>
      </w:r>
      <w:r>
        <w:rPr>
          <w:b/>
          <w:bCs/>
          <w:color w:val="000000"/>
          <w:szCs w:val="24"/>
          <w:lang w:eastAsia="fr-BE"/>
        </w:rPr>
        <w:t>/Potpisi</w:t>
      </w:r>
    </w:p>
    <w:p w14:paraId="7DEA618C" w14:textId="77777777" w:rsidR="006369C0" w:rsidRPr="0094153E" w:rsidRDefault="006369C0" w:rsidP="006369C0">
      <w:pPr>
        <w:spacing w:after="0"/>
        <w:jc w:val="left"/>
        <w:textAlignment w:val="baseline"/>
        <w:rPr>
          <w:rFonts w:cs="Arial"/>
          <w:b/>
          <w:bCs/>
          <w:smallCaps/>
          <w:szCs w:val="24"/>
          <w:highlight w:val="green"/>
          <w:u w:val="single"/>
        </w:rPr>
      </w:pPr>
    </w:p>
    <w:tbl>
      <w:tblPr>
        <w:tblW w:w="5331" w:type="pct"/>
        <w:tblLook w:val="0000" w:firstRow="0" w:lastRow="0" w:firstColumn="0" w:lastColumn="0" w:noHBand="0" w:noVBand="0"/>
      </w:tblPr>
      <w:tblGrid>
        <w:gridCol w:w="4626"/>
        <w:gridCol w:w="4980"/>
      </w:tblGrid>
      <w:tr w:rsidR="006369C0" w:rsidRPr="0094153E" w14:paraId="3620A622" w14:textId="77777777" w:rsidTr="006369C0">
        <w:trPr>
          <w:trHeight w:val="10"/>
        </w:trPr>
        <w:tc>
          <w:tcPr>
            <w:tcW w:w="2408" w:type="pct"/>
          </w:tcPr>
          <w:p w14:paraId="23AD2B40" w14:textId="10FD5CC1" w:rsidR="006369C0" w:rsidRPr="0094153E" w:rsidRDefault="006369C0" w:rsidP="006369C0">
            <w:pPr>
              <w:keepNext/>
              <w:keepLines/>
              <w:spacing w:after="120"/>
              <w:rPr>
                <w:b/>
                <w:bCs/>
                <w:szCs w:val="24"/>
              </w:rPr>
            </w:pPr>
            <w:r w:rsidRPr="0094153E">
              <w:rPr>
                <w:b/>
                <w:bCs/>
                <w:szCs w:val="24"/>
              </w:rPr>
              <w:t>For the contractor</w:t>
            </w:r>
            <w:r>
              <w:rPr>
                <w:b/>
                <w:bCs/>
                <w:szCs w:val="24"/>
              </w:rPr>
              <w:t>/Za Izvođača</w:t>
            </w:r>
          </w:p>
        </w:tc>
        <w:tc>
          <w:tcPr>
            <w:tcW w:w="2592" w:type="pct"/>
            <w:vAlign w:val="bottom"/>
          </w:tcPr>
          <w:p w14:paraId="45610599" w14:textId="7BE59906" w:rsidR="006369C0" w:rsidRPr="0094153E" w:rsidRDefault="006369C0" w:rsidP="006369C0">
            <w:pPr>
              <w:keepNext/>
              <w:keepLines/>
              <w:spacing w:after="120"/>
              <w:jc w:val="left"/>
              <w:rPr>
                <w:b/>
                <w:bCs/>
                <w:szCs w:val="24"/>
              </w:rPr>
            </w:pPr>
            <w:r w:rsidRPr="0094153E">
              <w:rPr>
                <w:b/>
                <w:bCs/>
                <w:szCs w:val="24"/>
              </w:rPr>
              <w:t>For the contracting authority</w:t>
            </w:r>
            <w:r>
              <w:rPr>
                <w:b/>
                <w:bCs/>
                <w:szCs w:val="24"/>
              </w:rPr>
              <w:t>/Za Naručioca</w:t>
            </w:r>
          </w:p>
        </w:tc>
      </w:tr>
      <w:tr w:rsidR="006369C0" w:rsidRPr="0094153E" w14:paraId="6875EAD0" w14:textId="77777777" w:rsidTr="006369C0">
        <w:trPr>
          <w:trHeight w:val="566"/>
        </w:trPr>
        <w:tc>
          <w:tcPr>
            <w:tcW w:w="2408" w:type="pct"/>
          </w:tcPr>
          <w:p w14:paraId="1D92413E" w14:textId="13C0260B" w:rsidR="006369C0" w:rsidRPr="0094153E" w:rsidRDefault="006369C0" w:rsidP="006369C0">
            <w:pPr>
              <w:keepNext/>
              <w:keepLines/>
              <w:spacing w:before="160" w:after="160"/>
              <w:rPr>
                <w:szCs w:val="24"/>
              </w:rPr>
            </w:pPr>
            <w:r w:rsidRPr="0036136C">
              <w:rPr>
                <w:sz w:val="22"/>
                <w:szCs w:val="22"/>
              </w:rPr>
              <w:t>Name</w:t>
            </w:r>
            <w:r>
              <w:rPr>
                <w:sz w:val="22"/>
                <w:szCs w:val="22"/>
              </w:rPr>
              <w:t>/Ime</w:t>
            </w:r>
            <w:r w:rsidRPr="0036136C">
              <w:rPr>
                <w:sz w:val="22"/>
                <w:szCs w:val="22"/>
              </w:rPr>
              <w:t>:</w:t>
            </w:r>
          </w:p>
        </w:tc>
        <w:tc>
          <w:tcPr>
            <w:tcW w:w="2592" w:type="pct"/>
          </w:tcPr>
          <w:p w14:paraId="0EDDA7AA" w14:textId="545BE109" w:rsidR="006369C0" w:rsidRPr="0094153E" w:rsidRDefault="006369C0" w:rsidP="006369C0">
            <w:pPr>
              <w:keepNext/>
              <w:keepLines/>
              <w:spacing w:before="160" w:after="160"/>
              <w:jc w:val="left"/>
              <w:rPr>
                <w:szCs w:val="24"/>
              </w:rPr>
            </w:pPr>
            <w:r w:rsidRPr="0036136C">
              <w:rPr>
                <w:sz w:val="22"/>
                <w:szCs w:val="22"/>
              </w:rPr>
              <w:t>Name</w:t>
            </w:r>
            <w:r>
              <w:rPr>
                <w:sz w:val="22"/>
                <w:szCs w:val="22"/>
              </w:rPr>
              <w:t>/Ime</w:t>
            </w:r>
            <w:r w:rsidRPr="0036136C">
              <w:rPr>
                <w:sz w:val="22"/>
                <w:szCs w:val="22"/>
              </w:rPr>
              <w:t>:</w:t>
            </w:r>
          </w:p>
        </w:tc>
      </w:tr>
      <w:tr w:rsidR="006369C0" w:rsidRPr="0094153E" w14:paraId="2CCB070F" w14:textId="77777777" w:rsidTr="006369C0">
        <w:trPr>
          <w:trHeight w:val="566"/>
        </w:trPr>
        <w:tc>
          <w:tcPr>
            <w:tcW w:w="2408" w:type="pct"/>
          </w:tcPr>
          <w:p w14:paraId="0EBE2766" w14:textId="191117C1" w:rsidR="006369C0" w:rsidRPr="0036136C" w:rsidRDefault="006369C0" w:rsidP="006369C0">
            <w:pPr>
              <w:keepNext/>
              <w:keepLines/>
              <w:spacing w:before="160" w:after="160"/>
              <w:rPr>
                <w:sz w:val="22"/>
                <w:szCs w:val="22"/>
              </w:rPr>
            </w:pPr>
            <w:r w:rsidRPr="0036136C">
              <w:rPr>
                <w:sz w:val="22"/>
                <w:szCs w:val="22"/>
              </w:rPr>
              <w:t>Title</w:t>
            </w:r>
            <w:r>
              <w:rPr>
                <w:sz w:val="22"/>
                <w:szCs w:val="22"/>
              </w:rPr>
              <w:t>/Funkcija</w:t>
            </w:r>
            <w:r w:rsidRPr="0036136C">
              <w:rPr>
                <w:sz w:val="22"/>
                <w:szCs w:val="22"/>
              </w:rPr>
              <w:t>:</w:t>
            </w:r>
          </w:p>
        </w:tc>
        <w:tc>
          <w:tcPr>
            <w:tcW w:w="2592" w:type="pct"/>
          </w:tcPr>
          <w:p w14:paraId="2FFA34DE" w14:textId="7E5F0D8F" w:rsidR="006369C0" w:rsidRPr="0094153E" w:rsidRDefault="006369C0" w:rsidP="006369C0">
            <w:pPr>
              <w:keepNext/>
              <w:keepLines/>
              <w:spacing w:before="160" w:after="160"/>
              <w:jc w:val="left"/>
              <w:rPr>
                <w:color w:val="000000"/>
                <w:lang w:eastAsia="fr-BE"/>
              </w:rPr>
            </w:pPr>
            <w:r w:rsidRPr="0036136C">
              <w:rPr>
                <w:sz w:val="22"/>
                <w:szCs w:val="22"/>
              </w:rPr>
              <w:t>Title</w:t>
            </w:r>
            <w:r>
              <w:rPr>
                <w:sz w:val="22"/>
                <w:szCs w:val="22"/>
              </w:rPr>
              <w:t>/Funkcija</w:t>
            </w:r>
            <w:r w:rsidRPr="0036136C">
              <w:rPr>
                <w:sz w:val="22"/>
                <w:szCs w:val="22"/>
              </w:rPr>
              <w:t>:</w:t>
            </w:r>
          </w:p>
        </w:tc>
      </w:tr>
      <w:tr w:rsidR="006369C0" w:rsidRPr="0094153E" w14:paraId="024C0C6A" w14:textId="77777777" w:rsidTr="006369C0">
        <w:trPr>
          <w:trHeight w:val="566"/>
        </w:trPr>
        <w:tc>
          <w:tcPr>
            <w:tcW w:w="2408" w:type="pct"/>
          </w:tcPr>
          <w:p w14:paraId="03DA9F32" w14:textId="6A788AC2" w:rsidR="006369C0" w:rsidRPr="0036136C" w:rsidRDefault="006369C0" w:rsidP="006369C0">
            <w:pPr>
              <w:keepNext/>
              <w:keepLines/>
              <w:spacing w:before="160" w:after="160"/>
              <w:rPr>
                <w:sz w:val="22"/>
                <w:szCs w:val="22"/>
              </w:rPr>
            </w:pPr>
            <w:r w:rsidRPr="0036136C">
              <w:rPr>
                <w:sz w:val="22"/>
                <w:szCs w:val="22"/>
              </w:rPr>
              <w:t>Signature</w:t>
            </w:r>
            <w:r>
              <w:rPr>
                <w:sz w:val="22"/>
                <w:szCs w:val="22"/>
              </w:rPr>
              <w:t>/Potpis</w:t>
            </w:r>
            <w:r w:rsidRPr="0036136C">
              <w:rPr>
                <w:sz w:val="22"/>
                <w:szCs w:val="22"/>
              </w:rPr>
              <w:t>:</w:t>
            </w:r>
          </w:p>
        </w:tc>
        <w:tc>
          <w:tcPr>
            <w:tcW w:w="2592" w:type="pct"/>
          </w:tcPr>
          <w:p w14:paraId="751A0559" w14:textId="2C3C883E" w:rsidR="006369C0" w:rsidRPr="0094153E" w:rsidRDefault="006369C0" w:rsidP="006369C0">
            <w:pPr>
              <w:keepNext/>
              <w:keepLines/>
              <w:spacing w:before="160" w:after="160"/>
              <w:jc w:val="left"/>
              <w:rPr>
                <w:color w:val="000000"/>
                <w:lang w:eastAsia="fr-BE"/>
              </w:rPr>
            </w:pPr>
            <w:r w:rsidRPr="0036136C">
              <w:rPr>
                <w:sz w:val="22"/>
                <w:szCs w:val="22"/>
              </w:rPr>
              <w:t>Signature</w:t>
            </w:r>
            <w:r>
              <w:rPr>
                <w:sz w:val="22"/>
                <w:szCs w:val="22"/>
              </w:rPr>
              <w:t>/Potpis</w:t>
            </w:r>
            <w:r w:rsidRPr="0036136C">
              <w:rPr>
                <w:sz w:val="22"/>
                <w:szCs w:val="22"/>
              </w:rPr>
              <w:t>:</w:t>
            </w:r>
          </w:p>
        </w:tc>
      </w:tr>
      <w:tr w:rsidR="006369C0" w:rsidRPr="0094153E" w14:paraId="26D520C5" w14:textId="77777777" w:rsidTr="006369C0">
        <w:trPr>
          <w:trHeight w:val="566"/>
        </w:trPr>
        <w:tc>
          <w:tcPr>
            <w:tcW w:w="2408" w:type="pct"/>
          </w:tcPr>
          <w:p w14:paraId="3A84F355" w14:textId="52E20E14" w:rsidR="006369C0" w:rsidRPr="0036136C" w:rsidRDefault="006369C0" w:rsidP="006369C0">
            <w:pPr>
              <w:keepNext/>
              <w:keepLines/>
              <w:spacing w:before="160" w:after="160"/>
              <w:rPr>
                <w:sz w:val="22"/>
                <w:szCs w:val="22"/>
              </w:rPr>
            </w:pPr>
            <w:r w:rsidRPr="0036136C">
              <w:rPr>
                <w:sz w:val="22"/>
                <w:szCs w:val="22"/>
              </w:rPr>
              <w:t>Date</w:t>
            </w:r>
            <w:r>
              <w:rPr>
                <w:sz w:val="22"/>
                <w:szCs w:val="22"/>
              </w:rPr>
              <w:t>/Datum</w:t>
            </w:r>
            <w:r w:rsidRPr="0036136C">
              <w:rPr>
                <w:sz w:val="22"/>
                <w:szCs w:val="22"/>
              </w:rPr>
              <w:t>:</w:t>
            </w:r>
          </w:p>
        </w:tc>
        <w:tc>
          <w:tcPr>
            <w:tcW w:w="2592" w:type="pct"/>
          </w:tcPr>
          <w:p w14:paraId="1977DFE5" w14:textId="1D5E9520" w:rsidR="006369C0" w:rsidRPr="0094153E" w:rsidRDefault="006369C0" w:rsidP="006369C0">
            <w:pPr>
              <w:keepNext/>
              <w:keepLines/>
              <w:spacing w:before="160" w:after="160"/>
              <w:jc w:val="left"/>
              <w:rPr>
                <w:color w:val="000000"/>
                <w:lang w:eastAsia="fr-BE"/>
              </w:rPr>
            </w:pPr>
            <w:r w:rsidRPr="0036136C">
              <w:rPr>
                <w:sz w:val="22"/>
                <w:szCs w:val="22"/>
              </w:rPr>
              <w:t>Date</w:t>
            </w:r>
            <w:r>
              <w:rPr>
                <w:sz w:val="22"/>
                <w:szCs w:val="22"/>
              </w:rPr>
              <w:t>/Datum</w:t>
            </w:r>
            <w:r w:rsidRPr="0036136C">
              <w:rPr>
                <w:sz w:val="22"/>
                <w:szCs w:val="22"/>
              </w:rPr>
              <w:t>:</w:t>
            </w:r>
          </w:p>
        </w:tc>
      </w:tr>
    </w:tbl>
    <w:p w14:paraId="7D903971" w14:textId="77777777" w:rsidR="006369C0" w:rsidRPr="00D81A23" w:rsidRDefault="006369C0" w:rsidP="00954E4A">
      <w:pPr>
        <w:ind w:left="142" w:hanging="142"/>
      </w:pPr>
    </w:p>
    <w:sectPr w:rsidR="006369C0" w:rsidRPr="00D81A23" w:rsidSect="009652A6">
      <w:footerReference w:type="default" r:id="rId8"/>
      <w:footerReference w:type="first" r:id="rId9"/>
      <w:pgSz w:w="11913" w:h="16834" w:code="9"/>
      <w:pgMar w:top="993" w:right="1418" w:bottom="1276" w:left="1134" w:header="720" w:footer="510" w:gutter="567"/>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604E1" w14:textId="77777777" w:rsidR="003D03CA" w:rsidRDefault="003D03CA">
      <w:r>
        <w:separator/>
      </w:r>
    </w:p>
  </w:endnote>
  <w:endnote w:type="continuationSeparator" w:id="0">
    <w:p w14:paraId="250FC2E0" w14:textId="77777777" w:rsidR="003D03CA" w:rsidRDefault="003D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BC627" w14:textId="7719E011" w:rsidR="006369C0" w:rsidRPr="00C9543A" w:rsidRDefault="006369C0"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2025</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B50D6A">
      <w:rPr>
        <w:rStyle w:val="PageNumber"/>
        <w:rFonts w:ascii="Times New Roman" w:hAnsi="Times New Roman"/>
        <w:noProof/>
        <w:sz w:val="18"/>
        <w:szCs w:val="18"/>
      </w:rPr>
      <w:t>3</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B50D6A">
      <w:rPr>
        <w:rStyle w:val="PageNumber"/>
        <w:rFonts w:ascii="Times New Roman" w:hAnsi="Times New Roman"/>
        <w:noProof/>
        <w:sz w:val="18"/>
        <w:szCs w:val="18"/>
      </w:rPr>
      <w:t>3</w:t>
    </w:r>
    <w:r w:rsidRPr="00953EE9">
      <w:rPr>
        <w:rStyle w:val="PageNumber"/>
        <w:rFonts w:ascii="Times New Roman" w:hAnsi="Times New Roman"/>
        <w:sz w:val="18"/>
        <w:szCs w:val="18"/>
      </w:rPr>
      <w:fldChar w:fldCharType="end"/>
    </w:r>
  </w:p>
  <w:p w14:paraId="518DBA28" w14:textId="05CDA362" w:rsidR="006369C0" w:rsidRPr="00953EE9" w:rsidRDefault="006369C0" w:rsidP="00D81A23">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b8c1_mainconditions_en.docx</w:t>
    </w:r>
    <w:r>
      <w:rPr>
        <w:rStyle w:val="PageNumbe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0449" w14:textId="6289EF74" w:rsidR="006369C0" w:rsidRPr="00953EE9" w:rsidRDefault="006369C0"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2025</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B50D6A">
      <w:rPr>
        <w:rStyle w:val="PageNumber"/>
        <w:rFonts w:ascii="Times New Roman" w:hAnsi="Times New Roman"/>
        <w:noProof/>
        <w:sz w:val="18"/>
        <w:szCs w:val="18"/>
      </w:rPr>
      <w:t>1</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B50D6A">
      <w:rPr>
        <w:rStyle w:val="PageNumber"/>
        <w:rFonts w:ascii="Times New Roman" w:hAnsi="Times New Roman"/>
        <w:noProof/>
        <w:sz w:val="18"/>
        <w:szCs w:val="18"/>
      </w:rPr>
      <w:t>3</w:t>
    </w:r>
    <w:r w:rsidRPr="00953EE9">
      <w:rPr>
        <w:rStyle w:val="PageNumber"/>
        <w:rFonts w:ascii="Times New Roman" w:hAnsi="Times New Roman"/>
        <w:sz w:val="18"/>
        <w:szCs w:val="18"/>
      </w:rPr>
      <w:fldChar w:fldCharType="end"/>
    </w:r>
  </w:p>
  <w:p w14:paraId="0BA24268" w14:textId="574A4788" w:rsidR="006369C0" w:rsidRPr="00953EE9" w:rsidRDefault="006369C0" w:rsidP="00D81A23">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b8c1_mainconditions_en.docx</w:t>
    </w:r>
    <w:r>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02633" w14:textId="77777777" w:rsidR="003D03CA" w:rsidRDefault="003D03CA" w:rsidP="004B7C2F">
      <w:pPr>
        <w:spacing w:before="120" w:after="0"/>
      </w:pPr>
      <w:r>
        <w:separator/>
      </w:r>
    </w:p>
  </w:footnote>
  <w:footnote w:type="continuationSeparator" w:id="0">
    <w:p w14:paraId="23863B7A" w14:textId="77777777" w:rsidR="003D03CA" w:rsidRDefault="003D0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6">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8">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2">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
  </w:num>
  <w:num w:numId="3">
    <w:abstractNumId w:val="0"/>
  </w:num>
  <w:num w:numId="4">
    <w:abstractNumId w:val="18"/>
  </w:num>
  <w:num w:numId="5">
    <w:abstractNumId w:val="3"/>
  </w:num>
  <w:num w:numId="6">
    <w:abstractNumId w:val="12"/>
  </w:num>
  <w:num w:numId="7">
    <w:abstractNumId w:val="6"/>
  </w:num>
  <w:num w:numId="8">
    <w:abstractNumId w:val="11"/>
  </w:num>
  <w:num w:numId="9">
    <w:abstractNumId w:val="21"/>
  </w:num>
  <w:num w:numId="10">
    <w:abstractNumId w:val="24"/>
  </w:num>
  <w:num w:numId="11">
    <w:abstractNumId w:val="8"/>
  </w:num>
  <w:num w:numId="12">
    <w:abstractNumId w:val="20"/>
  </w:num>
  <w:num w:numId="13">
    <w:abstractNumId w:val="19"/>
  </w:num>
  <w:num w:numId="14">
    <w:abstractNumId w:val="13"/>
  </w:num>
  <w:num w:numId="15">
    <w:abstractNumId w:val="17"/>
  </w:num>
  <w:num w:numId="16">
    <w:abstractNumId w:val="5"/>
  </w:num>
  <w:num w:numId="17">
    <w:abstractNumId w:val="10"/>
  </w:num>
  <w:num w:numId="18">
    <w:abstractNumId w:val="4"/>
  </w:num>
  <w:num w:numId="19">
    <w:abstractNumId w:val="7"/>
  </w:num>
  <w:num w:numId="20">
    <w:abstractNumId w:val="25"/>
  </w:num>
  <w:num w:numId="21">
    <w:abstractNumId w:val="26"/>
  </w:num>
  <w:num w:numId="22">
    <w:abstractNumId w:val="2"/>
  </w:num>
  <w:num w:numId="23">
    <w:abstractNumId w:val="14"/>
  </w:num>
  <w:num w:numId="24">
    <w:abstractNumId w:val="16"/>
  </w:num>
  <w:num w:numId="25">
    <w:abstractNumId w:val="15"/>
  </w:num>
  <w:num w:numId="2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PrinterMetrics/>
    <w:forgetLastTabAlignment/>
    <w:doNotUseHTMLParagraphAutoSpacing/>
    <w:selectFldWithFirstOrLastChar/>
    <w:allowSpaceOfSameStyleInTable/>
    <w:compatSetting w:name="compatibilityMode" w:uri="http://schemas.microsoft.com/office/word" w:val="12"/>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22D99"/>
    <w:rsid w:val="00023094"/>
    <w:rsid w:val="00032B00"/>
    <w:rsid w:val="000339D4"/>
    <w:rsid w:val="00033A20"/>
    <w:rsid w:val="000358A1"/>
    <w:rsid w:val="000366D7"/>
    <w:rsid w:val="0003789B"/>
    <w:rsid w:val="00040832"/>
    <w:rsid w:val="000427DA"/>
    <w:rsid w:val="00042DFE"/>
    <w:rsid w:val="00043496"/>
    <w:rsid w:val="00044E0D"/>
    <w:rsid w:val="00051D85"/>
    <w:rsid w:val="000530F1"/>
    <w:rsid w:val="00053401"/>
    <w:rsid w:val="00057077"/>
    <w:rsid w:val="00061E96"/>
    <w:rsid w:val="00062765"/>
    <w:rsid w:val="00063B70"/>
    <w:rsid w:val="00070187"/>
    <w:rsid w:val="000701F2"/>
    <w:rsid w:val="00071FDC"/>
    <w:rsid w:val="000728CB"/>
    <w:rsid w:val="00072FCD"/>
    <w:rsid w:val="000751CA"/>
    <w:rsid w:val="0008054B"/>
    <w:rsid w:val="000824EE"/>
    <w:rsid w:val="0008449C"/>
    <w:rsid w:val="00086958"/>
    <w:rsid w:val="00087224"/>
    <w:rsid w:val="00090FC9"/>
    <w:rsid w:val="000934C6"/>
    <w:rsid w:val="000A20B7"/>
    <w:rsid w:val="000B121C"/>
    <w:rsid w:val="000B4FE6"/>
    <w:rsid w:val="000B6C51"/>
    <w:rsid w:val="000B7416"/>
    <w:rsid w:val="000C2BAA"/>
    <w:rsid w:val="000C2FFF"/>
    <w:rsid w:val="000C31E3"/>
    <w:rsid w:val="000C55F2"/>
    <w:rsid w:val="000D35DA"/>
    <w:rsid w:val="000D3BFD"/>
    <w:rsid w:val="000D3DA8"/>
    <w:rsid w:val="000D53C4"/>
    <w:rsid w:val="000E001E"/>
    <w:rsid w:val="000E35A3"/>
    <w:rsid w:val="000E4CB1"/>
    <w:rsid w:val="000F206E"/>
    <w:rsid w:val="000F2887"/>
    <w:rsid w:val="000F5076"/>
    <w:rsid w:val="00101CF7"/>
    <w:rsid w:val="001074CE"/>
    <w:rsid w:val="00110F82"/>
    <w:rsid w:val="00111F83"/>
    <w:rsid w:val="00113F5C"/>
    <w:rsid w:val="0011405C"/>
    <w:rsid w:val="00117766"/>
    <w:rsid w:val="00121FDD"/>
    <w:rsid w:val="00124678"/>
    <w:rsid w:val="00124BB1"/>
    <w:rsid w:val="001265F2"/>
    <w:rsid w:val="00126AF2"/>
    <w:rsid w:val="00132B25"/>
    <w:rsid w:val="00135C0C"/>
    <w:rsid w:val="00144426"/>
    <w:rsid w:val="00146A95"/>
    <w:rsid w:val="00146DBB"/>
    <w:rsid w:val="0015238E"/>
    <w:rsid w:val="001568C1"/>
    <w:rsid w:val="00161CD1"/>
    <w:rsid w:val="00173A14"/>
    <w:rsid w:val="00174344"/>
    <w:rsid w:val="00175049"/>
    <w:rsid w:val="0018297E"/>
    <w:rsid w:val="00185D7E"/>
    <w:rsid w:val="00186098"/>
    <w:rsid w:val="00187039"/>
    <w:rsid w:val="001874DD"/>
    <w:rsid w:val="001930F1"/>
    <w:rsid w:val="001A1F99"/>
    <w:rsid w:val="001A5C4D"/>
    <w:rsid w:val="001C336C"/>
    <w:rsid w:val="001C7238"/>
    <w:rsid w:val="001C7559"/>
    <w:rsid w:val="001C7D7B"/>
    <w:rsid w:val="001D1474"/>
    <w:rsid w:val="001D1A9D"/>
    <w:rsid w:val="001D509F"/>
    <w:rsid w:val="001D65C2"/>
    <w:rsid w:val="001E0EC6"/>
    <w:rsid w:val="001E1D6E"/>
    <w:rsid w:val="001E1F77"/>
    <w:rsid w:val="001E201E"/>
    <w:rsid w:val="001E254A"/>
    <w:rsid w:val="001E26E5"/>
    <w:rsid w:val="001F0D5E"/>
    <w:rsid w:val="001F1AD0"/>
    <w:rsid w:val="001F1B16"/>
    <w:rsid w:val="001F2638"/>
    <w:rsid w:val="001F27DE"/>
    <w:rsid w:val="0020418E"/>
    <w:rsid w:val="00205E35"/>
    <w:rsid w:val="00207D06"/>
    <w:rsid w:val="00212B1D"/>
    <w:rsid w:val="00213A97"/>
    <w:rsid w:val="0021555F"/>
    <w:rsid w:val="00221C38"/>
    <w:rsid w:val="002250E9"/>
    <w:rsid w:val="00226B14"/>
    <w:rsid w:val="0023063F"/>
    <w:rsid w:val="00232A40"/>
    <w:rsid w:val="00234418"/>
    <w:rsid w:val="0024276B"/>
    <w:rsid w:val="00243E49"/>
    <w:rsid w:val="00247C14"/>
    <w:rsid w:val="002506DE"/>
    <w:rsid w:val="002520A5"/>
    <w:rsid w:val="0025367F"/>
    <w:rsid w:val="00256345"/>
    <w:rsid w:val="00257023"/>
    <w:rsid w:val="0025728B"/>
    <w:rsid w:val="00264115"/>
    <w:rsid w:val="002646BE"/>
    <w:rsid w:val="00266806"/>
    <w:rsid w:val="002747C3"/>
    <w:rsid w:val="00290792"/>
    <w:rsid w:val="0029133D"/>
    <w:rsid w:val="002913CC"/>
    <w:rsid w:val="00295E15"/>
    <w:rsid w:val="002964A5"/>
    <w:rsid w:val="002972D0"/>
    <w:rsid w:val="002A34D3"/>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9DD"/>
    <w:rsid w:val="002E25DF"/>
    <w:rsid w:val="002E4657"/>
    <w:rsid w:val="002E755C"/>
    <w:rsid w:val="002F1723"/>
    <w:rsid w:val="002F4E6C"/>
    <w:rsid w:val="002F56E6"/>
    <w:rsid w:val="00302E94"/>
    <w:rsid w:val="003110FE"/>
    <w:rsid w:val="00315232"/>
    <w:rsid w:val="00315FD3"/>
    <w:rsid w:val="003214BF"/>
    <w:rsid w:val="00322D9F"/>
    <w:rsid w:val="003246DC"/>
    <w:rsid w:val="00326294"/>
    <w:rsid w:val="00336848"/>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5424"/>
    <w:rsid w:val="003B6D34"/>
    <w:rsid w:val="003C141F"/>
    <w:rsid w:val="003C220B"/>
    <w:rsid w:val="003D03CA"/>
    <w:rsid w:val="003D1F31"/>
    <w:rsid w:val="003D30A3"/>
    <w:rsid w:val="003D6395"/>
    <w:rsid w:val="003E1845"/>
    <w:rsid w:val="003E1A9F"/>
    <w:rsid w:val="003E5714"/>
    <w:rsid w:val="003E60FF"/>
    <w:rsid w:val="003F4EF2"/>
    <w:rsid w:val="003F517E"/>
    <w:rsid w:val="004005B3"/>
    <w:rsid w:val="004050DA"/>
    <w:rsid w:val="004115B2"/>
    <w:rsid w:val="004212EA"/>
    <w:rsid w:val="0042392E"/>
    <w:rsid w:val="00424BB8"/>
    <w:rsid w:val="004302AD"/>
    <w:rsid w:val="00431188"/>
    <w:rsid w:val="00433C9F"/>
    <w:rsid w:val="0043610E"/>
    <w:rsid w:val="00440E53"/>
    <w:rsid w:val="004443F8"/>
    <w:rsid w:val="004447AD"/>
    <w:rsid w:val="0044635D"/>
    <w:rsid w:val="00446C2A"/>
    <w:rsid w:val="00451C15"/>
    <w:rsid w:val="0045347B"/>
    <w:rsid w:val="004540D9"/>
    <w:rsid w:val="004659F6"/>
    <w:rsid w:val="004701B3"/>
    <w:rsid w:val="0047146D"/>
    <w:rsid w:val="0048291C"/>
    <w:rsid w:val="00483151"/>
    <w:rsid w:val="00485444"/>
    <w:rsid w:val="004953D9"/>
    <w:rsid w:val="00497C38"/>
    <w:rsid w:val="004A4E5A"/>
    <w:rsid w:val="004A4E88"/>
    <w:rsid w:val="004A5E29"/>
    <w:rsid w:val="004B0905"/>
    <w:rsid w:val="004B7527"/>
    <w:rsid w:val="004B7C2F"/>
    <w:rsid w:val="004C6B71"/>
    <w:rsid w:val="004D47B4"/>
    <w:rsid w:val="004D4E2C"/>
    <w:rsid w:val="004D6B3C"/>
    <w:rsid w:val="004E00C9"/>
    <w:rsid w:val="004E0A9B"/>
    <w:rsid w:val="004E1A56"/>
    <w:rsid w:val="004E2AD3"/>
    <w:rsid w:val="004E3301"/>
    <w:rsid w:val="004E4458"/>
    <w:rsid w:val="004E4DEC"/>
    <w:rsid w:val="004E5E9C"/>
    <w:rsid w:val="004E6BA6"/>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3254F"/>
    <w:rsid w:val="00533BD1"/>
    <w:rsid w:val="0053526F"/>
    <w:rsid w:val="0053793A"/>
    <w:rsid w:val="00542C5C"/>
    <w:rsid w:val="00545963"/>
    <w:rsid w:val="00547AF0"/>
    <w:rsid w:val="00552C6E"/>
    <w:rsid w:val="00556095"/>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2780"/>
    <w:rsid w:val="005A4325"/>
    <w:rsid w:val="005A4501"/>
    <w:rsid w:val="005A46E9"/>
    <w:rsid w:val="005A65C7"/>
    <w:rsid w:val="005B17CD"/>
    <w:rsid w:val="005B2188"/>
    <w:rsid w:val="005B5044"/>
    <w:rsid w:val="005C0DEE"/>
    <w:rsid w:val="005C16CF"/>
    <w:rsid w:val="005C181B"/>
    <w:rsid w:val="005C5185"/>
    <w:rsid w:val="005C6172"/>
    <w:rsid w:val="005D3912"/>
    <w:rsid w:val="005D4A31"/>
    <w:rsid w:val="005D4A77"/>
    <w:rsid w:val="005D56C7"/>
    <w:rsid w:val="005D724D"/>
    <w:rsid w:val="005D7F08"/>
    <w:rsid w:val="005E1D91"/>
    <w:rsid w:val="005E2075"/>
    <w:rsid w:val="005E2210"/>
    <w:rsid w:val="005E461A"/>
    <w:rsid w:val="005F334B"/>
    <w:rsid w:val="005F6403"/>
    <w:rsid w:val="005F7DFB"/>
    <w:rsid w:val="00604989"/>
    <w:rsid w:val="00607ADB"/>
    <w:rsid w:val="006106D7"/>
    <w:rsid w:val="006113A8"/>
    <w:rsid w:val="00614005"/>
    <w:rsid w:val="006150FE"/>
    <w:rsid w:val="00616791"/>
    <w:rsid w:val="0062188E"/>
    <w:rsid w:val="00624C89"/>
    <w:rsid w:val="00626AE0"/>
    <w:rsid w:val="00626F72"/>
    <w:rsid w:val="0063324F"/>
    <w:rsid w:val="006369C0"/>
    <w:rsid w:val="00636C8E"/>
    <w:rsid w:val="00640C03"/>
    <w:rsid w:val="00641D33"/>
    <w:rsid w:val="00641E20"/>
    <w:rsid w:val="00643046"/>
    <w:rsid w:val="006457F0"/>
    <w:rsid w:val="00650EA1"/>
    <w:rsid w:val="00661D04"/>
    <w:rsid w:val="0066296E"/>
    <w:rsid w:val="0066526D"/>
    <w:rsid w:val="00666F23"/>
    <w:rsid w:val="00667EB7"/>
    <w:rsid w:val="00671478"/>
    <w:rsid w:val="00672AD3"/>
    <w:rsid w:val="006863E0"/>
    <w:rsid w:val="00694695"/>
    <w:rsid w:val="0069473B"/>
    <w:rsid w:val="0069567A"/>
    <w:rsid w:val="006A3247"/>
    <w:rsid w:val="006A4E99"/>
    <w:rsid w:val="006A554E"/>
    <w:rsid w:val="006A55E9"/>
    <w:rsid w:val="006B1997"/>
    <w:rsid w:val="006B4D7E"/>
    <w:rsid w:val="006B7FF1"/>
    <w:rsid w:val="006C0B5F"/>
    <w:rsid w:val="006C3EA2"/>
    <w:rsid w:val="006C5CAB"/>
    <w:rsid w:val="006C7400"/>
    <w:rsid w:val="006C7534"/>
    <w:rsid w:val="006D2B0D"/>
    <w:rsid w:val="006D34F6"/>
    <w:rsid w:val="006D388F"/>
    <w:rsid w:val="006D4356"/>
    <w:rsid w:val="006D5617"/>
    <w:rsid w:val="006D7813"/>
    <w:rsid w:val="006E0249"/>
    <w:rsid w:val="006E5280"/>
    <w:rsid w:val="006F4931"/>
    <w:rsid w:val="006F6D30"/>
    <w:rsid w:val="00700A01"/>
    <w:rsid w:val="00700C7A"/>
    <w:rsid w:val="007010AA"/>
    <w:rsid w:val="007021C2"/>
    <w:rsid w:val="007076ED"/>
    <w:rsid w:val="00713272"/>
    <w:rsid w:val="00715864"/>
    <w:rsid w:val="00717ABD"/>
    <w:rsid w:val="0072097E"/>
    <w:rsid w:val="00723D0E"/>
    <w:rsid w:val="00725281"/>
    <w:rsid w:val="007259AD"/>
    <w:rsid w:val="00730322"/>
    <w:rsid w:val="00730A8A"/>
    <w:rsid w:val="00730FB1"/>
    <w:rsid w:val="00733D06"/>
    <w:rsid w:val="00734BEE"/>
    <w:rsid w:val="007375EA"/>
    <w:rsid w:val="0074334B"/>
    <w:rsid w:val="00743BBC"/>
    <w:rsid w:val="00745C7C"/>
    <w:rsid w:val="00745D2F"/>
    <w:rsid w:val="00751FA6"/>
    <w:rsid w:val="007563C0"/>
    <w:rsid w:val="00756C42"/>
    <w:rsid w:val="00762152"/>
    <w:rsid w:val="007715D6"/>
    <w:rsid w:val="00771843"/>
    <w:rsid w:val="00772747"/>
    <w:rsid w:val="00773AC9"/>
    <w:rsid w:val="00776C00"/>
    <w:rsid w:val="007832C5"/>
    <w:rsid w:val="00783B6A"/>
    <w:rsid w:val="007906CE"/>
    <w:rsid w:val="00791488"/>
    <w:rsid w:val="00793229"/>
    <w:rsid w:val="00793B77"/>
    <w:rsid w:val="00794625"/>
    <w:rsid w:val="00797DB2"/>
    <w:rsid w:val="007B1229"/>
    <w:rsid w:val="007B3A3F"/>
    <w:rsid w:val="007B4E02"/>
    <w:rsid w:val="007B65F1"/>
    <w:rsid w:val="007C07AB"/>
    <w:rsid w:val="007C72E0"/>
    <w:rsid w:val="007C768D"/>
    <w:rsid w:val="007C7AD1"/>
    <w:rsid w:val="007C7F72"/>
    <w:rsid w:val="007D4ACE"/>
    <w:rsid w:val="007D6530"/>
    <w:rsid w:val="007E6654"/>
    <w:rsid w:val="007F1A4B"/>
    <w:rsid w:val="007F4304"/>
    <w:rsid w:val="007F596D"/>
    <w:rsid w:val="00800A10"/>
    <w:rsid w:val="008041B6"/>
    <w:rsid w:val="00805B43"/>
    <w:rsid w:val="008061CE"/>
    <w:rsid w:val="00810A62"/>
    <w:rsid w:val="00815A56"/>
    <w:rsid w:val="00823508"/>
    <w:rsid w:val="00826611"/>
    <w:rsid w:val="008307D8"/>
    <w:rsid w:val="00842AE9"/>
    <w:rsid w:val="008452E6"/>
    <w:rsid w:val="008467F0"/>
    <w:rsid w:val="00847302"/>
    <w:rsid w:val="00850711"/>
    <w:rsid w:val="00852B62"/>
    <w:rsid w:val="008570F7"/>
    <w:rsid w:val="00857F92"/>
    <w:rsid w:val="008606ED"/>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C1F4B"/>
    <w:rsid w:val="008D3ED6"/>
    <w:rsid w:val="008D6915"/>
    <w:rsid w:val="008E75E4"/>
    <w:rsid w:val="008F222F"/>
    <w:rsid w:val="008F23BB"/>
    <w:rsid w:val="008F72C6"/>
    <w:rsid w:val="00902E5B"/>
    <w:rsid w:val="009076FD"/>
    <w:rsid w:val="0090799D"/>
    <w:rsid w:val="009104C5"/>
    <w:rsid w:val="00911BE8"/>
    <w:rsid w:val="00913350"/>
    <w:rsid w:val="009134C2"/>
    <w:rsid w:val="00914A87"/>
    <w:rsid w:val="00915D8C"/>
    <w:rsid w:val="009207C4"/>
    <w:rsid w:val="00920D3E"/>
    <w:rsid w:val="00921CFD"/>
    <w:rsid w:val="00926917"/>
    <w:rsid w:val="00930CB7"/>
    <w:rsid w:val="00937BFD"/>
    <w:rsid w:val="00941403"/>
    <w:rsid w:val="0094153E"/>
    <w:rsid w:val="009416B7"/>
    <w:rsid w:val="009506A0"/>
    <w:rsid w:val="00953EE9"/>
    <w:rsid w:val="00954E4A"/>
    <w:rsid w:val="0095583E"/>
    <w:rsid w:val="009642E7"/>
    <w:rsid w:val="009652A6"/>
    <w:rsid w:val="00972A66"/>
    <w:rsid w:val="009740B0"/>
    <w:rsid w:val="00976498"/>
    <w:rsid w:val="0097783A"/>
    <w:rsid w:val="00980511"/>
    <w:rsid w:val="009830C1"/>
    <w:rsid w:val="00984184"/>
    <w:rsid w:val="00986D80"/>
    <w:rsid w:val="009919AE"/>
    <w:rsid w:val="00993B69"/>
    <w:rsid w:val="00995043"/>
    <w:rsid w:val="00995C32"/>
    <w:rsid w:val="00995D7A"/>
    <w:rsid w:val="009A1B63"/>
    <w:rsid w:val="009A29F3"/>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A01755"/>
    <w:rsid w:val="00A02D95"/>
    <w:rsid w:val="00A1628E"/>
    <w:rsid w:val="00A1641D"/>
    <w:rsid w:val="00A16548"/>
    <w:rsid w:val="00A16DA4"/>
    <w:rsid w:val="00A20EF8"/>
    <w:rsid w:val="00A246DB"/>
    <w:rsid w:val="00A269E4"/>
    <w:rsid w:val="00A26DE5"/>
    <w:rsid w:val="00A34057"/>
    <w:rsid w:val="00A35342"/>
    <w:rsid w:val="00A35376"/>
    <w:rsid w:val="00A4059B"/>
    <w:rsid w:val="00A41318"/>
    <w:rsid w:val="00A44781"/>
    <w:rsid w:val="00A44DBA"/>
    <w:rsid w:val="00A45F47"/>
    <w:rsid w:val="00A51690"/>
    <w:rsid w:val="00A52BB8"/>
    <w:rsid w:val="00A55104"/>
    <w:rsid w:val="00A57E03"/>
    <w:rsid w:val="00A620A0"/>
    <w:rsid w:val="00A70114"/>
    <w:rsid w:val="00A73B34"/>
    <w:rsid w:val="00A76782"/>
    <w:rsid w:val="00A770BA"/>
    <w:rsid w:val="00A80118"/>
    <w:rsid w:val="00A818D6"/>
    <w:rsid w:val="00A85F06"/>
    <w:rsid w:val="00A9070E"/>
    <w:rsid w:val="00A91FA0"/>
    <w:rsid w:val="00A93B4F"/>
    <w:rsid w:val="00A960A2"/>
    <w:rsid w:val="00AA11F3"/>
    <w:rsid w:val="00AA1C67"/>
    <w:rsid w:val="00AA452F"/>
    <w:rsid w:val="00AA56AE"/>
    <w:rsid w:val="00AA6916"/>
    <w:rsid w:val="00AA78BD"/>
    <w:rsid w:val="00AB1331"/>
    <w:rsid w:val="00AB2863"/>
    <w:rsid w:val="00AC36DB"/>
    <w:rsid w:val="00AC6478"/>
    <w:rsid w:val="00AC6B40"/>
    <w:rsid w:val="00AD5AAD"/>
    <w:rsid w:val="00AD5D77"/>
    <w:rsid w:val="00AD5E8B"/>
    <w:rsid w:val="00AF2752"/>
    <w:rsid w:val="00AF4331"/>
    <w:rsid w:val="00B00173"/>
    <w:rsid w:val="00B0047A"/>
    <w:rsid w:val="00B055EB"/>
    <w:rsid w:val="00B06333"/>
    <w:rsid w:val="00B14DFC"/>
    <w:rsid w:val="00B15A6C"/>
    <w:rsid w:val="00B205DD"/>
    <w:rsid w:val="00B244FD"/>
    <w:rsid w:val="00B252A4"/>
    <w:rsid w:val="00B335C2"/>
    <w:rsid w:val="00B361C1"/>
    <w:rsid w:val="00B41F1A"/>
    <w:rsid w:val="00B43557"/>
    <w:rsid w:val="00B50D6A"/>
    <w:rsid w:val="00B51AFB"/>
    <w:rsid w:val="00B52723"/>
    <w:rsid w:val="00B53842"/>
    <w:rsid w:val="00B547BD"/>
    <w:rsid w:val="00B54D21"/>
    <w:rsid w:val="00B62AF4"/>
    <w:rsid w:val="00B638D8"/>
    <w:rsid w:val="00B65AFF"/>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770C"/>
    <w:rsid w:val="00BD19DE"/>
    <w:rsid w:val="00BD49B1"/>
    <w:rsid w:val="00BD6DF6"/>
    <w:rsid w:val="00BD7993"/>
    <w:rsid w:val="00BE1926"/>
    <w:rsid w:val="00BE49C2"/>
    <w:rsid w:val="00BE5213"/>
    <w:rsid w:val="00BF0B6E"/>
    <w:rsid w:val="00BF3B0E"/>
    <w:rsid w:val="00BF3FA6"/>
    <w:rsid w:val="00BF4191"/>
    <w:rsid w:val="00BF49EF"/>
    <w:rsid w:val="00BF5A7C"/>
    <w:rsid w:val="00C0316C"/>
    <w:rsid w:val="00C1182E"/>
    <w:rsid w:val="00C2247A"/>
    <w:rsid w:val="00C233EC"/>
    <w:rsid w:val="00C238A2"/>
    <w:rsid w:val="00C23B3C"/>
    <w:rsid w:val="00C40236"/>
    <w:rsid w:val="00C43DB0"/>
    <w:rsid w:val="00C44833"/>
    <w:rsid w:val="00C45887"/>
    <w:rsid w:val="00C521B2"/>
    <w:rsid w:val="00C525EA"/>
    <w:rsid w:val="00C5294E"/>
    <w:rsid w:val="00C559EF"/>
    <w:rsid w:val="00C60BA7"/>
    <w:rsid w:val="00C630E7"/>
    <w:rsid w:val="00C66262"/>
    <w:rsid w:val="00C669A0"/>
    <w:rsid w:val="00C70B9B"/>
    <w:rsid w:val="00C71B92"/>
    <w:rsid w:val="00C73B43"/>
    <w:rsid w:val="00C82886"/>
    <w:rsid w:val="00C844AE"/>
    <w:rsid w:val="00C85171"/>
    <w:rsid w:val="00C86FEE"/>
    <w:rsid w:val="00C9016E"/>
    <w:rsid w:val="00C901C5"/>
    <w:rsid w:val="00C908C5"/>
    <w:rsid w:val="00C92B67"/>
    <w:rsid w:val="00C951BF"/>
    <w:rsid w:val="00C9543A"/>
    <w:rsid w:val="00CA0717"/>
    <w:rsid w:val="00CA1710"/>
    <w:rsid w:val="00CA272D"/>
    <w:rsid w:val="00CA4CD2"/>
    <w:rsid w:val="00CA4FB7"/>
    <w:rsid w:val="00CA58E8"/>
    <w:rsid w:val="00CA7A74"/>
    <w:rsid w:val="00CB06F5"/>
    <w:rsid w:val="00CB171A"/>
    <w:rsid w:val="00CB1A8F"/>
    <w:rsid w:val="00CB33D5"/>
    <w:rsid w:val="00CB68CD"/>
    <w:rsid w:val="00CC01E9"/>
    <w:rsid w:val="00CC0EFD"/>
    <w:rsid w:val="00CC21AC"/>
    <w:rsid w:val="00CD03CC"/>
    <w:rsid w:val="00CD0528"/>
    <w:rsid w:val="00CD1EE0"/>
    <w:rsid w:val="00CD682B"/>
    <w:rsid w:val="00CE2938"/>
    <w:rsid w:val="00CE32C4"/>
    <w:rsid w:val="00CE6163"/>
    <w:rsid w:val="00CF0319"/>
    <w:rsid w:val="00CF287E"/>
    <w:rsid w:val="00CF41D3"/>
    <w:rsid w:val="00CF45E8"/>
    <w:rsid w:val="00CF7A74"/>
    <w:rsid w:val="00D0207A"/>
    <w:rsid w:val="00D02B78"/>
    <w:rsid w:val="00D04871"/>
    <w:rsid w:val="00D12BE1"/>
    <w:rsid w:val="00D142D3"/>
    <w:rsid w:val="00D21E68"/>
    <w:rsid w:val="00D249D3"/>
    <w:rsid w:val="00D3048F"/>
    <w:rsid w:val="00D3120D"/>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1A23"/>
    <w:rsid w:val="00D852A2"/>
    <w:rsid w:val="00D93F55"/>
    <w:rsid w:val="00DA29C7"/>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425"/>
    <w:rsid w:val="00E33812"/>
    <w:rsid w:val="00E341BA"/>
    <w:rsid w:val="00E351AC"/>
    <w:rsid w:val="00E37C96"/>
    <w:rsid w:val="00E40020"/>
    <w:rsid w:val="00E41ECD"/>
    <w:rsid w:val="00E44E44"/>
    <w:rsid w:val="00E46A71"/>
    <w:rsid w:val="00E5655A"/>
    <w:rsid w:val="00E57490"/>
    <w:rsid w:val="00E622C1"/>
    <w:rsid w:val="00E6405E"/>
    <w:rsid w:val="00E75AAC"/>
    <w:rsid w:val="00E77B9D"/>
    <w:rsid w:val="00E82C1F"/>
    <w:rsid w:val="00E85CDC"/>
    <w:rsid w:val="00E86B52"/>
    <w:rsid w:val="00E91100"/>
    <w:rsid w:val="00E9449B"/>
    <w:rsid w:val="00E94DB2"/>
    <w:rsid w:val="00E9510C"/>
    <w:rsid w:val="00EA1229"/>
    <w:rsid w:val="00EA2398"/>
    <w:rsid w:val="00EA24C0"/>
    <w:rsid w:val="00EA397C"/>
    <w:rsid w:val="00EA6062"/>
    <w:rsid w:val="00EA624B"/>
    <w:rsid w:val="00EB033F"/>
    <w:rsid w:val="00EB0B15"/>
    <w:rsid w:val="00EB1C81"/>
    <w:rsid w:val="00EB31C1"/>
    <w:rsid w:val="00EB6A4A"/>
    <w:rsid w:val="00EC44AB"/>
    <w:rsid w:val="00EC71E0"/>
    <w:rsid w:val="00ED0F93"/>
    <w:rsid w:val="00ED3BE3"/>
    <w:rsid w:val="00ED4FB8"/>
    <w:rsid w:val="00EE1FA1"/>
    <w:rsid w:val="00EE27A8"/>
    <w:rsid w:val="00EE2D30"/>
    <w:rsid w:val="00EE398A"/>
    <w:rsid w:val="00EF2238"/>
    <w:rsid w:val="00EF293C"/>
    <w:rsid w:val="00EF3B57"/>
    <w:rsid w:val="00F010C3"/>
    <w:rsid w:val="00F0430A"/>
    <w:rsid w:val="00F109A6"/>
    <w:rsid w:val="00F124E9"/>
    <w:rsid w:val="00F2372F"/>
    <w:rsid w:val="00F23CF9"/>
    <w:rsid w:val="00F24B3C"/>
    <w:rsid w:val="00F25DA2"/>
    <w:rsid w:val="00F2778F"/>
    <w:rsid w:val="00F36D6F"/>
    <w:rsid w:val="00F37A08"/>
    <w:rsid w:val="00F40967"/>
    <w:rsid w:val="00F413A3"/>
    <w:rsid w:val="00F4720D"/>
    <w:rsid w:val="00F50685"/>
    <w:rsid w:val="00F5077F"/>
    <w:rsid w:val="00F50FE4"/>
    <w:rsid w:val="00F521BE"/>
    <w:rsid w:val="00F6276B"/>
    <w:rsid w:val="00F6376F"/>
    <w:rsid w:val="00F65C56"/>
    <w:rsid w:val="00F66030"/>
    <w:rsid w:val="00F6781F"/>
    <w:rsid w:val="00F74459"/>
    <w:rsid w:val="00F74592"/>
    <w:rsid w:val="00F8178E"/>
    <w:rsid w:val="00F85EAD"/>
    <w:rsid w:val="00F866D0"/>
    <w:rsid w:val="00F90F24"/>
    <w:rsid w:val="00FA1B9F"/>
    <w:rsid w:val="00FA1FF7"/>
    <w:rsid w:val="00FA3936"/>
    <w:rsid w:val="00FA48C9"/>
    <w:rsid w:val="00FB394E"/>
    <w:rsid w:val="00FB3CD6"/>
    <w:rsid w:val="00FB6E53"/>
    <w:rsid w:val="00FC06C6"/>
    <w:rsid w:val="00FC1331"/>
    <w:rsid w:val="00FD18A9"/>
    <w:rsid w:val="00FD2EAF"/>
    <w:rsid w:val="00FD3BE1"/>
    <w:rsid w:val="00FD3EF1"/>
    <w:rsid w:val="00FD75C5"/>
    <w:rsid w:val="00FD7744"/>
    <w:rsid w:val="00FE3698"/>
    <w:rsid w:val="00FE40FD"/>
    <w:rsid w:val="00FE6E94"/>
    <w:rsid w:val="00FF3E7F"/>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E0A1E"/>
  <w15:docId w15:val="{50A8AAAE-6A3F-4BB6-A6AE-69474B2F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E94"/>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D81A23"/>
    <w:pPr>
      <w:spacing w:after="60"/>
      <w:ind w:left="142" w:hanging="142"/>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uiPriority w:val="20"/>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6A4E99"/>
    <w:pPr>
      <w:numPr>
        <w:numId w:val="0"/>
      </w:numPr>
      <w:spacing w:before="120" w:after="0"/>
    </w:pPr>
    <w:rPr>
      <w:b/>
      <w:bCs/>
      <w:sz w:val="14"/>
      <w:szCs w:val="1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D81A23"/>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paragraph" w:customStyle="1" w:styleId="ZCom">
    <w:name w:val="Z_Com"/>
    <w:basedOn w:val="Normal"/>
    <w:next w:val="Normal"/>
    <w:uiPriority w:val="2"/>
    <w:rsid w:val="00022D99"/>
    <w:pPr>
      <w:widowControl w:val="0"/>
      <w:spacing w:before="90" w:after="0"/>
      <w:ind w:right="85"/>
      <w:jc w:val="left"/>
    </w:pPr>
    <w:rPr>
      <w:lang w:eastAsia="en-IE"/>
    </w:rPr>
  </w:style>
  <w:style w:type="paragraph" w:customStyle="1" w:styleId="ZDGName">
    <w:name w:val="Z_DGName"/>
    <w:basedOn w:val="Normal"/>
    <w:uiPriority w:val="2"/>
    <w:rsid w:val="00022D99"/>
    <w:pPr>
      <w:widowControl w:val="0"/>
      <w:spacing w:after="0"/>
      <w:ind w:right="85"/>
      <w:jc w:val="left"/>
    </w:pPr>
    <w:rPr>
      <w:sz w:val="16"/>
      <w:lang w:eastAsia="en-IE"/>
    </w:rPr>
  </w:style>
  <w:style w:type="paragraph" w:customStyle="1" w:styleId="ZFlag">
    <w:name w:val="Z_Flag"/>
    <w:basedOn w:val="Normal"/>
    <w:next w:val="Normal"/>
    <w:uiPriority w:val="2"/>
    <w:rsid w:val="00022D99"/>
    <w:pPr>
      <w:widowControl w:val="0"/>
      <w:spacing w:after="0"/>
      <w:ind w:right="85"/>
    </w:pPr>
    <w:rPr>
      <w:lang w:eastAsia="en-IE"/>
    </w:rPr>
  </w:style>
  <w:style w:type="table" w:customStyle="1" w:styleId="TableLetterhead">
    <w:name w:val="Table Letterhead"/>
    <w:basedOn w:val="TableNormal"/>
    <w:semiHidden/>
    <w:rsid w:val="00022D99"/>
    <w:rPr>
      <w:sz w:val="24"/>
      <w:lang w:eastAsia="en-IE"/>
    </w:rPr>
    <w:tblPr>
      <w:tblCellMar>
        <w:left w:w="0" w:type="dxa"/>
        <w:bottom w:w="340" w:type="dxa"/>
        <w:right w:w="0" w:type="dxa"/>
      </w:tblCellMar>
    </w:tblPr>
  </w:style>
  <w:style w:type="table" w:styleId="TableGrid">
    <w:name w:val="Table Grid"/>
    <w:basedOn w:val="TableNormal"/>
    <w:rsid w:val="00636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69C0"/>
    <w:pPr>
      <w:spacing w:before="100" w:beforeAutospacing="1" w:after="100" w:afterAutospacing="1"/>
      <w:jc w:val="left"/>
    </w:pPr>
    <w:rPr>
      <w:szCs w:val="24"/>
      <w:lang w:val="en-US" w:eastAsia="en-US"/>
    </w:rPr>
  </w:style>
  <w:style w:type="character" w:styleId="Strong">
    <w:name w:val="Strong"/>
    <w:basedOn w:val="DefaultParagraphFont"/>
    <w:uiPriority w:val="22"/>
    <w:qFormat/>
    <w:rsid w:val="006369C0"/>
    <w:rPr>
      <w:b/>
      <w:bCs/>
    </w:rPr>
  </w:style>
  <w:style w:type="paragraph" w:styleId="z-TopofForm">
    <w:name w:val="HTML Top of Form"/>
    <w:basedOn w:val="Normal"/>
    <w:next w:val="Normal"/>
    <w:link w:val="z-TopofFormChar"/>
    <w:hidden/>
    <w:uiPriority w:val="99"/>
    <w:unhideWhenUsed/>
    <w:rsid w:val="006369C0"/>
    <w:pPr>
      <w:pBdr>
        <w:bottom w:val="single" w:sz="6" w:space="1" w:color="auto"/>
      </w:pBdr>
      <w:spacing w:after="0"/>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rsid w:val="006369C0"/>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unhideWhenUsed/>
    <w:rsid w:val="006369C0"/>
    <w:pPr>
      <w:pBdr>
        <w:top w:val="single" w:sz="6" w:space="1" w:color="auto"/>
      </w:pBdr>
      <w:spacing w:after="0"/>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rsid w:val="006369C0"/>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130510560">
          <w:marLeft w:val="0"/>
          <w:marRight w:val="0"/>
          <w:marTop w:val="0"/>
          <w:marBottom w:val="0"/>
          <w:divBdr>
            <w:top w:val="none" w:sz="0" w:space="0" w:color="auto"/>
            <w:left w:val="none" w:sz="0" w:space="0" w:color="auto"/>
            <w:bottom w:val="none" w:sz="0" w:space="0" w:color="auto"/>
            <w:right w:val="none" w:sz="0" w:space="0" w:color="auto"/>
          </w:divBdr>
        </w:div>
        <w:div w:id="1468357628">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3538167">
      <w:bodyDiv w:val="1"/>
      <w:marLeft w:val="0"/>
      <w:marRight w:val="0"/>
      <w:marTop w:val="0"/>
      <w:marBottom w:val="0"/>
      <w:divBdr>
        <w:top w:val="none" w:sz="0" w:space="0" w:color="auto"/>
        <w:left w:val="none" w:sz="0" w:space="0" w:color="auto"/>
        <w:bottom w:val="none" w:sz="0" w:space="0" w:color="auto"/>
        <w:right w:val="none" w:sz="0" w:space="0" w:color="auto"/>
      </w:divBdr>
      <w:divsChild>
        <w:div w:id="626470071">
          <w:marLeft w:val="0"/>
          <w:marRight w:val="0"/>
          <w:marTop w:val="0"/>
          <w:marBottom w:val="0"/>
          <w:divBdr>
            <w:top w:val="none" w:sz="0" w:space="0" w:color="auto"/>
            <w:left w:val="none" w:sz="0" w:space="0" w:color="auto"/>
            <w:bottom w:val="none" w:sz="0" w:space="0" w:color="auto"/>
            <w:right w:val="none" w:sz="0" w:space="0" w:color="auto"/>
          </w:divBdr>
          <w:divsChild>
            <w:div w:id="27142318">
              <w:marLeft w:val="0"/>
              <w:marRight w:val="0"/>
              <w:marTop w:val="0"/>
              <w:marBottom w:val="0"/>
              <w:divBdr>
                <w:top w:val="none" w:sz="0" w:space="0" w:color="auto"/>
                <w:left w:val="none" w:sz="0" w:space="0" w:color="auto"/>
                <w:bottom w:val="none" w:sz="0" w:space="0" w:color="auto"/>
                <w:right w:val="none" w:sz="0" w:space="0" w:color="auto"/>
              </w:divBdr>
              <w:divsChild>
                <w:div w:id="567426052">
                  <w:marLeft w:val="0"/>
                  <w:marRight w:val="0"/>
                  <w:marTop w:val="0"/>
                  <w:marBottom w:val="0"/>
                  <w:divBdr>
                    <w:top w:val="none" w:sz="0" w:space="0" w:color="auto"/>
                    <w:left w:val="none" w:sz="0" w:space="0" w:color="auto"/>
                    <w:bottom w:val="none" w:sz="0" w:space="0" w:color="auto"/>
                    <w:right w:val="none" w:sz="0" w:space="0" w:color="auto"/>
                  </w:divBdr>
                  <w:divsChild>
                    <w:div w:id="1000160228">
                      <w:marLeft w:val="0"/>
                      <w:marRight w:val="0"/>
                      <w:marTop w:val="0"/>
                      <w:marBottom w:val="0"/>
                      <w:divBdr>
                        <w:top w:val="none" w:sz="0" w:space="0" w:color="auto"/>
                        <w:left w:val="none" w:sz="0" w:space="0" w:color="auto"/>
                        <w:bottom w:val="none" w:sz="0" w:space="0" w:color="auto"/>
                        <w:right w:val="none" w:sz="0" w:space="0" w:color="auto"/>
                      </w:divBdr>
                      <w:divsChild>
                        <w:div w:id="1203901833">
                          <w:marLeft w:val="0"/>
                          <w:marRight w:val="0"/>
                          <w:marTop w:val="0"/>
                          <w:marBottom w:val="0"/>
                          <w:divBdr>
                            <w:top w:val="none" w:sz="0" w:space="0" w:color="auto"/>
                            <w:left w:val="none" w:sz="0" w:space="0" w:color="auto"/>
                            <w:bottom w:val="none" w:sz="0" w:space="0" w:color="auto"/>
                            <w:right w:val="none" w:sz="0" w:space="0" w:color="auto"/>
                          </w:divBdr>
                          <w:divsChild>
                            <w:div w:id="1521504103">
                              <w:marLeft w:val="0"/>
                              <w:marRight w:val="0"/>
                              <w:marTop w:val="0"/>
                              <w:marBottom w:val="0"/>
                              <w:divBdr>
                                <w:top w:val="none" w:sz="0" w:space="0" w:color="auto"/>
                                <w:left w:val="none" w:sz="0" w:space="0" w:color="auto"/>
                                <w:bottom w:val="none" w:sz="0" w:space="0" w:color="auto"/>
                                <w:right w:val="none" w:sz="0" w:space="0" w:color="auto"/>
                              </w:divBdr>
                              <w:divsChild>
                                <w:div w:id="2031296963">
                                  <w:marLeft w:val="0"/>
                                  <w:marRight w:val="0"/>
                                  <w:marTop w:val="0"/>
                                  <w:marBottom w:val="0"/>
                                  <w:divBdr>
                                    <w:top w:val="none" w:sz="0" w:space="0" w:color="auto"/>
                                    <w:left w:val="none" w:sz="0" w:space="0" w:color="auto"/>
                                    <w:bottom w:val="none" w:sz="0" w:space="0" w:color="auto"/>
                                    <w:right w:val="none" w:sz="0" w:space="0" w:color="auto"/>
                                  </w:divBdr>
                                  <w:divsChild>
                                    <w:div w:id="18940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90878">
          <w:marLeft w:val="0"/>
          <w:marRight w:val="0"/>
          <w:marTop w:val="0"/>
          <w:marBottom w:val="0"/>
          <w:divBdr>
            <w:top w:val="none" w:sz="0" w:space="0" w:color="auto"/>
            <w:left w:val="none" w:sz="0" w:space="0" w:color="auto"/>
            <w:bottom w:val="none" w:sz="0" w:space="0" w:color="auto"/>
            <w:right w:val="none" w:sz="0" w:space="0" w:color="auto"/>
          </w:divBdr>
          <w:divsChild>
            <w:div w:id="1747456177">
              <w:marLeft w:val="0"/>
              <w:marRight w:val="0"/>
              <w:marTop w:val="0"/>
              <w:marBottom w:val="0"/>
              <w:divBdr>
                <w:top w:val="none" w:sz="0" w:space="0" w:color="auto"/>
                <w:left w:val="none" w:sz="0" w:space="0" w:color="auto"/>
                <w:bottom w:val="none" w:sz="0" w:space="0" w:color="auto"/>
                <w:right w:val="none" w:sz="0" w:space="0" w:color="auto"/>
              </w:divBdr>
              <w:divsChild>
                <w:div w:id="1239562140">
                  <w:marLeft w:val="0"/>
                  <w:marRight w:val="0"/>
                  <w:marTop w:val="0"/>
                  <w:marBottom w:val="0"/>
                  <w:divBdr>
                    <w:top w:val="none" w:sz="0" w:space="0" w:color="auto"/>
                    <w:left w:val="none" w:sz="0" w:space="0" w:color="auto"/>
                    <w:bottom w:val="none" w:sz="0" w:space="0" w:color="auto"/>
                    <w:right w:val="none" w:sz="0" w:space="0" w:color="auto"/>
                  </w:divBdr>
                  <w:divsChild>
                    <w:div w:id="1209992284">
                      <w:marLeft w:val="0"/>
                      <w:marRight w:val="0"/>
                      <w:marTop w:val="0"/>
                      <w:marBottom w:val="0"/>
                      <w:divBdr>
                        <w:top w:val="none" w:sz="0" w:space="0" w:color="auto"/>
                        <w:left w:val="none" w:sz="0" w:space="0" w:color="auto"/>
                        <w:bottom w:val="none" w:sz="0" w:space="0" w:color="auto"/>
                        <w:right w:val="none" w:sz="0" w:space="0" w:color="auto"/>
                      </w:divBdr>
                      <w:divsChild>
                        <w:div w:id="144711083">
                          <w:marLeft w:val="0"/>
                          <w:marRight w:val="0"/>
                          <w:marTop w:val="0"/>
                          <w:marBottom w:val="0"/>
                          <w:divBdr>
                            <w:top w:val="none" w:sz="0" w:space="0" w:color="auto"/>
                            <w:left w:val="none" w:sz="0" w:space="0" w:color="auto"/>
                            <w:bottom w:val="none" w:sz="0" w:space="0" w:color="auto"/>
                            <w:right w:val="none" w:sz="0" w:space="0" w:color="auto"/>
                          </w:divBdr>
                          <w:divsChild>
                            <w:div w:id="2045325999">
                              <w:marLeft w:val="0"/>
                              <w:marRight w:val="0"/>
                              <w:marTop w:val="0"/>
                              <w:marBottom w:val="0"/>
                              <w:divBdr>
                                <w:top w:val="none" w:sz="0" w:space="0" w:color="auto"/>
                                <w:left w:val="none" w:sz="0" w:space="0" w:color="auto"/>
                                <w:bottom w:val="none" w:sz="0" w:space="0" w:color="auto"/>
                                <w:right w:val="none" w:sz="0" w:space="0" w:color="auto"/>
                              </w:divBdr>
                              <w:divsChild>
                                <w:div w:id="1110591559">
                                  <w:marLeft w:val="0"/>
                                  <w:marRight w:val="0"/>
                                  <w:marTop w:val="0"/>
                                  <w:marBottom w:val="0"/>
                                  <w:divBdr>
                                    <w:top w:val="none" w:sz="0" w:space="0" w:color="auto"/>
                                    <w:left w:val="none" w:sz="0" w:space="0" w:color="auto"/>
                                    <w:bottom w:val="none" w:sz="0" w:space="0" w:color="auto"/>
                                    <w:right w:val="none" w:sz="0" w:space="0" w:color="auto"/>
                                  </w:divBdr>
                                  <w:divsChild>
                                    <w:div w:id="1958171729">
                                      <w:marLeft w:val="0"/>
                                      <w:marRight w:val="0"/>
                                      <w:marTop w:val="0"/>
                                      <w:marBottom w:val="0"/>
                                      <w:divBdr>
                                        <w:top w:val="none" w:sz="0" w:space="0" w:color="auto"/>
                                        <w:left w:val="none" w:sz="0" w:space="0" w:color="auto"/>
                                        <w:bottom w:val="none" w:sz="0" w:space="0" w:color="auto"/>
                                        <w:right w:val="none" w:sz="0" w:space="0" w:color="auto"/>
                                      </w:divBdr>
                                      <w:divsChild>
                                        <w:div w:id="18090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1990403197">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8CED-BCB5-47F1-B437-8A9E3022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84</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dc:description/>
  <cp:lastModifiedBy>Biljana Trtica</cp:lastModifiedBy>
  <cp:revision>19</cp:revision>
  <cp:lastPrinted>2014-03-20T14:50:00Z</cp:lastPrinted>
  <dcterms:created xsi:type="dcterms:W3CDTF">2024-06-17T14:58:00Z</dcterms:created>
  <dcterms:modified xsi:type="dcterms:W3CDTF">2026-02-15T16:22:00Z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